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2020年度苏州市工业企业有效投入</w:t>
      </w: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奖补资金</w:t>
      </w: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拟</w:t>
      </w: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支持企业名单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</w:p>
    <w:tbl>
      <w:tblPr>
        <w:tblStyle w:val="4"/>
        <w:tblW w:w="8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250"/>
        <w:gridCol w:w="5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张化机（苏州）重装有限公司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联峰钢铁（张家港）有限公司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苏州英特模汽车科技有限公司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海力达汽车科技有限公司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常熟法雷奥汽车雨刮系统有限公司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常熟美桥汽车传动系统制造技术有限公司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江苏正力新能电池技术有限公司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江苏费森尤斯医药用品有限公司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常熟利来汽车科技发展有限公司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苏州利来汽车配件有限公司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江苏常熟汽饰集团股份有限公司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华安钢宝利高新汽车板加工（常熟）有限公司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苏威特种聚合物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常熟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苏州众捷汽车零部件股份有限公司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常熟耐素生物材料科技有限公司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苏州富士莱医药股份有限公司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江苏康诺医疗器械股份有限公司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凯毅德汽车系统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常熟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长春化工（江苏）有限公司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江苏波司登科技有限公司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常熟浦发第二热电能源有限公司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旭化成塑料（常熟）有限公司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常熟建华模具科技股份有限公司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苏州长晟无纺科技有限公司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江苏同禾药业有限公司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常熟金陵海虞热电有限公司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锐新昌科技（常熟）有限公司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常熟特殊陶业有限公司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常熟三爱富氟源新材料有限公司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奥林汽车零部件（常熟）有限公司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常熟市龙腾滚动体制造有限公司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欧德克斯机械工业（常熟）有限公司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科力美汽车动力电池有限公司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旭川化学（苏州</w:t>
            </w:r>
            <w:r>
              <w:rPr>
                <w:rStyle w:val="8"/>
                <w:rFonts w:eastAsia="仿宋_GB2312"/>
                <w:lang w:val="en-US" w:eastAsia="zh-CN" w:bidi="ar"/>
              </w:rPr>
              <w:t>)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利洁时（苏州）有限公司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玖龙智能包装（太仓）有限公司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苏州良浦天路新型建材有限公司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马勒电驱动（太仓）有限公司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太仓市同维电子有限公司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太仓博泽汽车部件有限公司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老虎表面技术新材料（苏州）有限公司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裕克施乐塑料制品（太仓）有限公司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昆山梦显电子科技有限公司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苏州昀冢电子科技股份有限公司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勋龙智造精密应用材料（苏州）股份有限公司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昆山裕锦环保包装有限公司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江苏华神电子有限公司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江苏航孚航空精密科技有限公司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苏州世诺新材料科技有限公司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高创（苏州）电子有限公司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峻凌电子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苏州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瑞仪光电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苏州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江苏亨通光导新材料有限公司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京东方杰恩特喜科技有限公司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苏州吴江光大环保能源有限公司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江苏永鼎股份有限公司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英诺赛科（苏州）半导体有限公司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苏州亚德林股份有限公司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苏州普路通纺织科技有限公司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江苏中鲈科技发展股份有限公司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江苏港虹纤维有限公司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江苏国望高科纤维有限公司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吴江市鑫凤织造有限公司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苏州盛虹纤维有限公司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苏州世祥生物纤维有限公司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苏州赛伍应用技术股份有限公司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AW(</w:t>
            </w:r>
            <w:r>
              <w:rPr>
                <w:rStyle w:val="7"/>
                <w:rFonts w:hAnsi="Arial"/>
                <w:lang w:val="en-US" w:eastAsia="zh-CN" w:bidi="ar"/>
              </w:rPr>
              <w:t>苏州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  <w:r>
              <w:rPr>
                <w:rStyle w:val="7"/>
                <w:rFonts w:hAnsi="Arial"/>
                <w:lang w:val="en-US" w:eastAsia="zh-CN" w:bidi="ar"/>
              </w:rPr>
              <w:t>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苏州安洁科技股份有限公司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江苏新安电器股份有限公司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美特科技（苏州）有限公司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苏州国方汽车电子有限公司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苏州易德龙科技股份有限公司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福耀玻璃（苏州）有限公司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苏州创泰合金材料有限公司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苏州安路特汽车部件有限公司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苏州领裕电子科技有限公司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苏州嘉乐威新材料股份有限公司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江苏江南高纤股份有限公司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苏州朗威电子机械股份有限公司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大金机电设备（苏州）有限公司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苏桥生物（苏州）有限公司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科望（苏州）生物医药科技有限公司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石通瑞吉亚太电子（苏州）有限公司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青山汽车紧固件（苏州）有限公司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兴盟生物医药（苏州）有限公司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绿点（苏州）科技有限公司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库力索法半导体（苏州）有限公司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耐世特汽车系统（苏州）有限公司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苏州阿诺精密切削技术有限公司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丝艾产品标识（苏州）有限公司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苏州东风平和法雷奥离合器有限公司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安波福电子（苏州）有限公司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大金制冷（苏州）有限公司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赛峰飞机发动机（苏州）有限公司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伊利苏州乳业有限责任公司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苏州日月新半导体有限公司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博世汽车部件（苏州）有限公司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苏州海光芯创光电科技股份有限公司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百济神州（苏州）生物科技有限公司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嘉盛半导体（苏州）有限公司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菱翔工程塑料（苏州）有限公司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友达光电（苏州）有限公司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太极半导体（苏州）有限公司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康日百奥生物科技（苏州）有限公司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度亘激光技术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苏州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恩德斯豪斯流量仪表技术（中国）有限公司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苏州开拓药业股份有限公司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SEW-</w:t>
            </w:r>
            <w:r>
              <w:rPr>
                <w:rStyle w:val="7"/>
                <w:rFonts w:hAnsi="Arial"/>
                <w:lang w:val="en-US" w:eastAsia="zh-CN" w:bidi="ar"/>
              </w:rPr>
              <w:t>电机（苏州）有限公司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苏州工业园区清源华衍水务有限公司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华衍环境产业发展（苏州）有限公司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艾杰旭汽车玻璃（苏州）有限公司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苏州盛迪亚生物医药有限公司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三星电子（苏州）半导体有限公司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康德瑞恩电磁科技（中国）有限公司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大金电器机械（苏州）有限公司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SEW-</w:t>
            </w:r>
            <w:r>
              <w:rPr>
                <w:rStyle w:val="7"/>
                <w:rFonts w:hAnsi="Arial"/>
                <w:lang w:val="en-US" w:eastAsia="zh-CN" w:bidi="ar"/>
              </w:rPr>
              <w:t>传动设备（苏州）有限公司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苏州爱知高斯电机有限公司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苏州群策科技有限公司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苏州旭创科技有限公司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信达生物制药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苏州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乔治费歇尔金属成型科技（苏州）有限公司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伟创力电子技术（苏州）有限公司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苏州千机智能技术有限公司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苏州华星光电技术有限公司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基美电子（苏州）有限公司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优美科汽车催化剂（苏州）有限公司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苏州德斯倍电子有限公司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京隆科技（苏州）有限公司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米巴精密零部件（中国）有限公司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苏州紫翔电子科技有限公司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苏州晶方半导体科技股份有限公司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矽品科技（苏州）有限公司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苏州通富超威半导体有限公司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卫材（中国）药业有限公司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莱克电气股份有限公司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矽兴（苏州）集成电路科技有限公司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苏州长风航空电子有限公司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江苏固德威电源科技股份有限公司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苏州艾福电子通讯股份有限公司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耐普罗塑胶模具（苏州）有限公司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NGK</w:t>
            </w:r>
            <w:r>
              <w:rPr>
                <w:rStyle w:val="7"/>
                <w:rFonts w:hAnsi="Arial"/>
                <w:lang w:val="en-US" w:eastAsia="zh-CN" w:bidi="ar"/>
              </w:rPr>
              <w:t>（苏州）环保陶瓷有限公司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新磊半导体科技（苏州）有限公司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福莱盈电子股份有限公司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苏州日电波电子工业有限公司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明治乳业（苏州）有限公司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菲斯达精密工业部件（苏州）有限公司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毅嘉电子</w:t>
            </w:r>
            <w:r>
              <w:rPr>
                <w:rStyle w:val="6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苏州</w:t>
            </w:r>
            <w:r>
              <w:rPr>
                <w:rStyle w:val="6"/>
                <w:rFonts w:eastAsia="仿宋_GB2312"/>
                <w:lang w:val="en-US" w:eastAsia="zh-CN" w:bidi="ar"/>
              </w:rPr>
              <w:t>)</w:t>
            </w:r>
            <w:r>
              <w:rPr>
                <w:rStyle w:val="7"/>
                <w:rFonts w:hAnsi="宋体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世联汽车内饰（苏州）有限公司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贝原合金（苏州）有限公司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万都底盘部件（苏州）有限公司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尼得科（苏州）有限公司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/>
    <w:sectPr>
      <w:footerReference r:id="rId3" w:type="default"/>
      <w:pgSz w:w="11906" w:h="16838"/>
      <w:pgMar w:top="2041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E2871"/>
    <w:rsid w:val="1DE05ECF"/>
    <w:rsid w:val="22950867"/>
    <w:rsid w:val="257258D2"/>
    <w:rsid w:val="33047A23"/>
    <w:rsid w:val="342D5BE2"/>
    <w:rsid w:val="37CE386B"/>
    <w:rsid w:val="39CF7FE5"/>
    <w:rsid w:val="43465360"/>
    <w:rsid w:val="4E0074D3"/>
    <w:rsid w:val="4FAF47BE"/>
    <w:rsid w:val="5236265E"/>
    <w:rsid w:val="56D26249"/>
    <w:rsid w:val="676C521F"/>
    <w:rsid w:val="6C7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2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0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1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122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2021-09-15T06:39:00Z</dcterms:created>
  <dc:creator>Administrator</dc:creator>
  <cp:lastModifiedBy>嗔有时</cp:lastModifiedBy>
  <dcterms:modified xsi:type="dcterms:W3CDTF">2021-09-18T03:50:13Z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13FB7F1A09E8456B85B17F151B55A402</vt:lpwstr>
  </property>
</Properties>
</file>