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jc w:val="center"/>
        <w:rPr>
          <w:rFonts w:hint="default" w:ascii="Times New Roman" w:hAnsi="Times New Roman" w:eastAsia="方正小标宋_GBK" w:cs="Times New Roman"/>
          <w:b/>
          <w:snapToGrid w:val="0"/>
          <w:color w:val="auto"/>
          <w:w w:val="90"/>
          <w:sz w:val="44"/>
          <w:szCs w:val="44"/>
          <w:highlight w:val="none"/>
        </w:rPr>
      </w:pPr>
    </w:p>
    <w:p>
      <w:pPr>
        <w:autoSpaceDE w:val="0"/>
        <w:autoSpaceDN w:val="0"/>
        <w:snapToGrid w:val="0"/>
        <w:jc w:val="center"/>
        <w:rPr>
          <w:rFonts w:hint="default" w:ascii="Times New Roman" w:hAnsi="Times New Roman" w:eastAsia="方正小标宋_GBK" w:cs="Times New Roman"/>
          <w:b/>
          <w:snapToGrid w:val="0"/>
          <w:color w:val="auto"/>
          <w:w w:val="90"/>
          <w:sz w:val="44"/>
          <w:szCs w:val="44"/>
          <w:highlight w:val="none"/>
        </w:rPr>
      </w:pPr>
    </w:p>
    <w:p>
      <w:pPr>
        <w:autoSpaceDE w:val="0"/>
        <w:autoSpaceDN w:val="0"/>
        <w:snapToGrid w:val="0"/>
        <w:jc w:val="center"/>
        <w:rPr>
          <w:rFonts w:hint="default" w:ascii="Times New Roman" w:hAnsi="Times New Roman" w:eastAsia="方正小标宋_GBK" w:cs="Times New Roman"/>
          <w:b/>
          <w:snapToGrid w:val="0"/>
          <w:color w:val="auto"/>
          <w:w w:val="90"/>
          <w:sz w:val="44"/>
          <w:szCs w:val="44"/>
          <w:highlight w:val="none"/>
        </w:rPr>
      </w:pPr>
    </w:p>
    <w:p>
      <w:pPr>
        <w:autoSpaceDE w:val="0"/>
        <w:autoSpaceDN w:val="0"/>
        <w:snapToGrid w:val="0"/>
        <w:jc w:val="center"/>
        <w:rPr>
          <w:rFonts w:hint="default" w:ascii="Times New Roman" w:hAnsi="Times New Roman" w:eastAsia="方正小标宋_GBK" w:cs="Times New Roman"/>
          <w:b/>
          <w:snapToGrid w:val="0"/>
          <w:color w:val="auto"/>
          <w:w w:val="90"/>
          <w:sz w:val="44"/>
          <w:szCs w:val="44"/>
          <w:highlight w:val="none"/>
        </w:rPr>
      </w:pPr>
    </w:p>
    <w:p>
      <w:pPr>
        <w:autoSpaceDE w:val="0"/>
        <w:autoSpaceDN w:val="0"/>
        <w:snapToGrid w:val="0"/>
        <w:jc w:val="center"/>
        <w:rPr>
          <w:rFonts w:hint="default" w:ascii="Times New Roman" w:hAnsi="Times New Roman" w:eastAsia="方正小标宋_GBK" w:cs="Times New Roman"/>
          <w:b/>
          <w:snapToGrid w:val="0"/>
          <w:color w:val="auto"/>
          <w:sz w:val="48"/>
          <w:szCs w:val="48"/>
          <w:highlight w:val="none"/>
          <w:lang w:eastAsia="zh-CN"/>
        </w:rPr>
      </w:pPr>
      <w:r>
        <w:rPr>
          <w:rFonts w:hint="default" w:ascii="Times New Roman" w:hAnsi="Times New Roman" w:eastAsia="方正小标宋_GBK" w:cs="Times New Roman"/>
          <w:b/>
          <w:snapToGrid w:val="0"/>
          <w:color w:val="auto"/>
          <w:sz w:val="48"/>
          <w:szCs w:val="48"/>
          <w:highlight w:val="none"/>
          <w:lang w:eastAsia="zh-CN"/>
        </w:rPr>
        <w:t>20</w:t>
      </w:r>
      <w:r>
        <w:rPr>
          <w:rFonts w:hint="default" w:ascii="Times New Roman" w:hAnsi="Times New Roman" w:eastAsia="方正小标宋_GBK" w:cs="Times New Roman"/>
          <w:b/>
          <w:snapToGrid w:val="0"/>
          <w:color w:val="auto"/>
          <w:sz w:val="48"/>
          <w:szCs w:val="48"/>
          <w:highlight w:val="none"/>
          <w:lang w:val="en-US" w:eastAsia="zh-CN"/>
        </w:rPr>
        <w:t>2</w:t>
      </w:r>
      <w:r>
        <w:rPr>
          <w:rFonts w:hint="eastAsia" w:ascii="Times New Roman" w:hAnsi="Times New Roman" w:eastAsia="方正小标宋_GBK" w:cs="Times New Roman"/>
          <w:b/>
          <w:snapToGrid w:val="0"/>
          <w:color w:val="auto"/>
          <w:sz w:val="48"/>
          <w:szCs w:val="48"/>
          <w:highlight w:val="none"/>
          <w:lang w:val="en-US" w:eastAsia="zh-CN"/>
        </w:rPr>
        <w:t>1</w:t>
      </w:r>
      <w:r>
        <w:rPr>
          <w:rFonts w:hint="default" w:ascii="Times New Roman" w:hAnsi="Times New Roman" w:eastAsia="方正小标宋_GBK" w:cs="Times New Roman"/>
          <w:b/>
          <w:snapToGrid w:val="0"/>
          <w:color w:val="auto"/>
          <w:sz w:val="48"/>
          <w:szCs w:val="48"/>
          <w:highlight w:val="none"/>
          <w:lang w:eastAsia="zh-CN"/>
        </w:rPr>
        <w:t>年度苏州市相城区工业经济高质量</w:t>
      </w:r>
    </w:p>
    <w:p>
      <w:pPr>
        <w:autoSpaceDE w:val="0"/>
        <w:autoSpaceDN w:val="0"/>
        <w:snapToGrid w:val="0"/>
        <w:jc w:val="center"/>
        <w:rPr>
          <w:rFonts w:hint="default" w:ascii="Times New Roman" w:hAnsi="Times New Roman" w:eastAsia="方正小标宋_GBK" w:cs="Times New Roman"/>
          <w:b/>
          <w:snapToGrid w:val="0"/>
          <w:color w:val="auto"/>
          <w:sz w:val="48"/>
          <w:szCs w:val="48"/>
          <w:highlight w:val="none"/>
          <w:lang w:eastAsia="zh-CN"/>
        </w:rPr>
      </w:pPr>
      <w:r>
        <w:rPr>
          <w:rFonts w:hint="default" w:ascii="Times New Roman" w:hAnsi="Times New Roman" w:eastAsia="方正小标宋_GBK" w:cs="Times New Roman"/>
          <w:b/>
          <w:snapToGrid w:val="0"/>
          <w:color w:val="auto"/>
          <w:sz w:val="48"/>
          <w:szCs w:val="48"/>
          <w:highlight w:val="none"/>
          <w:lang w:eastAsia="zh-CN"/>
        </w:rPr>
        <w:t>发展专项资金项目申报指南</w:t>
      </w:r>
    </w:p>
    <w:p>
      <w:pPr>
        <w:autoSpaceDE w:val="0"/>
        <w:autoSpaceDN w:val="0"/>
        <w:snapToGrid w:val="0"/>
        <w:jc w:val="center"/>
        <w:rPr>
          <w:rFonts w:hint="default" w:ascii="Times New Roman" w:hAnsi="Times New Roman" w:eastAsia="方正小标宋_GBK" w:cs="Times New Roman"/>
          <w:b/>
          <w:snapToGrid w:val="0"/>
          <w:color w:val="auto"/>
          <w:w w:val="90"/>
          <w:sz w:val="44"/>
          <w:szCs w:val="44"/>
          <w:highlight w:val="none"/>
          <w:lang w:eastAsia="zh-CN"/>
        </w:rPr>
      </w:pPr>
    </w:p>
    <w:p>
      <w:pPr>
        <w:autoSpaceDE w:val="0"/>
        <w:autoSpaceDN w:val="0"/>
        <w:snapToGrid w:val="0"/>
        <w:jc w:val="center"/>
        <w:rPr>
          <w:rFonts w:hint="default" w:ascii="Times New Roman" w:hAnsi="Times New Roman" w:eastAsia="方正小标宋_GBK" w:cs="Times New Roman"/>
          <w:b/>
          <w:snapToGrid w:val="0"/>
          <w:color w:val="auto"/>
          <w:w w:val="90"/>
          <w:sz w:val="44"/>
          <w:szCs w:val="44"/>
          <w:highlight w:val="none"/>
          <w:lang w:eastAsia="zh-CN"/>
        </w:rPr>
      </w:pPr>
    </w:p>
    <w:p>
      <w:pPr>
        <w:autoSpaceDE w:val="0"/>
        <w:autoSpaceDN w:val="0"/>
        <w:snapToGrid w:val="0"/>
        <w:jc w:val="center"/>
        <w:rPr>
          <w:rFonts w:hint="default" w:ascii="Times New Roman" w:hAnsi="Times New Roman" w:eastAsia="方正小标宋_GBK" w:cs="Times New Roman"/>
          <w:b/>
          <w:snapToGrid w:val="0"/>
          <w:color w:val="auto"/>
          <w:w w:val="90"/>
          <w:sz w:val="44"/>
          <w:szCs w:val="44"/>
          <w:highlight w:val="none"/>
          <w:lang w:eastAsia="zh-CN"/>
        </w:rPr>
      </w:pPr>
    </w:p>
    <w:p>
      <w:pPr>
        <w:autoSpaceDE w:val="0"/>
        <w:autoSpaceDN w:val="0"/>
        <w:snapToGrid w:val="0"/>
        <w:jc w:val="center"/>
        <w:rPr>
          <w:rFonts w:hint="default" w:ascii="Times New Roman" w:hAnsi="Times New Roman" w:eastAsia="方正小标宋_GBK" w:cs="Times New Roman"/>
          <w:b/>
          <w:snapToGrid w:val="0"/>
          <w:color w:val="auto"/>
          <w:w w:val="90"/>
          <w:sz w:val="44"/>
          <w:szCs w:val="44"/>
          <w:highlight w:val="none"/>
          <w:lang w:eastAsia="zh-CN"/>
        </w:rPr>
      </w:pPr>
    </w:p>
    <w:p>
      <w:pPr>
        <w:autoSpaceDE w:val="0"/>
        <w:autoSpaceDN w:val="0"/>
        <w:snapToGrid w:val="0"/>
        <w:jc w:val="center"/>
        <w:rPr>
          <w:rFonts w:hint="default" w:ascii="Times New Roman" w:hAnsi="Times New Roman" w:eastAsia="方正小标宋_GBK" w:cs="Times New Roman"/>
          <w:b/>
          <w:snapToGrid w:val="0"/>
          <w:color w:val="auto"/>
          <w:w w:val="90"/>
          <w:sz w:val="44"/>
          <w:szCs w:val="44"/>
          <w:highlight w:val="none"/>
          <w:lang w:eastAsia="zh-CN"/>
        </w:rPr>
      </w:pPr>
    </w:p>
    <w:p>
      <w:pPr>
        <w:autoSpaceDE w:val="0"/>
        <w:autoSpaceDN w:val="0"/>
        <w:snapToGrid w:val="0"/>
        <w:jc w:val="center"/>
        <w:rPr>
          <w:rFonts w:hint="default" w:ascii="Times New Roman" w:hAnsi="Times New Roman" w:eastAsia="方正小标宋_GBK" w:cs="Times New Roman"/>
          <w:b/>
          <w:snapToGrid w:val="0"/>
          <w:color w:val="auto"/>
          <w:w w:val="90"/>
          <w:sz w:val="44"/>
          <w:szCs w:val="44"/>
          <w:highlight w:val="none"/>
          <w:lang w:eastAsia="zh-CN"/>
        </w:rPr>
      </w:pPr>
    </w:p>
    <w:p>
      <w:pPr>
        <w:autoSpaceDE w:val="0"/>
        <w:autoSpaceDN w:val="0"/>
        <w:snapToGrid w:val="0"/>
        <w:jc w:val="center"/>
        <w:rPr>
          <w:rFonts w:hint="default" w:ascii="Times New Roman" w:hAnsi="Times New Roman" w:eastAsia="方正小标宋_GBK" w:cs="Times New Roman"/>
          <w:b/>
          <w:snapToGrid w:val="0"/>
          <w:color w:val="auto"/>
          <w:w w:val="90"/>
          <w:sz w:val="44"/>
          <w:szCs w:val="44"/>
          <w:highlight w:val="none"/>
          <w:lang w:eastAsia="zh-CN"/>
        </w:rPr>
      </w:pPr>
    </w:p>
    <w:p>
      <w:pPr>
        <w:keepNext w:val="0"/>
        <w:keepLines w:val="0"/>
        <w:pageBreakBefore w:val="0"/>
        <w:widowControl/>
        <w:kinsoku/>
        <w:wordWrap/>
        <w:overflowPunct/>
        <w:topLinePunct w:val="0"/>
        <w:autoSpaceDE w:val="0"/>
        <w:autoSpaceDN w:val="0"/>
        <w:bidi w:val="0"/>
        <w:adjustRightInd/>
        <w:snapToGrid w:val="0"/>
        <w:spacing w:line="240" w:lineRule="auto"/>
        <w:jc w:val="center"/>
        <w:textAlignment w:val="auto"/>
        <w:rPr>
          <w:rFonts w:hint="default" w:ascii="Times New Roman" w:hAnsi="Times New Roman" w:eastAsia="方正小标宋_GBK" w:cs="Times New Roman"/>
          <w:snapToGrid w:val="0"/>
          <w:color w:val="auto"/>
          <w:w w:val="100"/>
          <w:sz w:val="32"/>
          <w:szCs w:val="32"/>
          <w:highlight w:val="none"/>
          <w:lang w:eastAsia="zh-CN"/>
        </w:rPr>
      </w:pPr>
      <w:r>
        <w:rPr>
          <w:rFonts w:hint="default" w:ascii="Times New Roman" w:hAnsi="Times New Roman" w:eastAsia="方正小标宋_GBK" w:cs="Times New Roman"/>
          <w:snapToGrid w:val="0"/>
          <w:color w:val="auto"/>
          <w:w w:val="100"/>
          <w:sz w:val="32"/>
          <w:szCs w:val="32"/>
          <w:highlight w:val="none"/>
          <w:lang w:eastAsia="zh-CN"/>
        </w:rPr>
        <w:t>苏州市相城区工业和信息化局</w:t>
      </w:r>
    </w:p>
    <w:p>
      <w:pPr>
        <w:keepNext w:val="0"/>
        <w:keepLines w:val="0"/>
        <w:pageBreakBefore w:val="0"/>
        <w:widowControl/>
        <w:kinsoku/>
        <w:wordWrap/>
        <w:overflowPunct/>
        <w:topLinePunct w:val="0"/>
        <w:autoSpaceDE w:val="0"/>
        <w:autoSpaceDN w:val="0"/>
        <w:bidi w:val="0"/>
        <w:adjustRightInd/>
        <w:snapToGrid w:val="0"/>
        <w:spacing w:line="240" w:lineRule="auto"/>
        <w:jc w:val="center"/>
        <w:textAlignment w:val="auto"/>
        <w:rPr>
          <w:rFonts w:hint="default" w:ascii="Times New Roman" w:hAnsi="Times New Roman" w:eastAsia="方正小标宋_GBK" w:cs="Times New Roman"/>
          <w:snapToGrid w:val="0"/>
          <w:color w:val="auto"/>
          <w:w w:val="100"/>
          <w:sz w:val="32"/>
          <w:szCs w:val="32"/>
          <w:highlight w:val="none"/>
          <w:lang w:val="en-US" w:eastAsia="zh-CN"/>
        </w:rPr>
      </w:pPr>
      <w:r>
        <w:rPr>
          <w:rFonts w:hint="default" w:ascii="Times New Roman" w:hAnsi="Times New Roman" w:eastAsia="方正小标宋_GBK" w:cs="Times New Roman"/>
          <w:snapToGrid w:val="0"/>
          <w:color w:val="auto"/>
          <w:w w:val="100"/>
          <w:sz w:val="32"/>
          <w:szCs w:val="32"/>
          <w:highlight w:val="none"/>
          <w:lang w:val="en-US" w:eastAsia="zh-CN"/>
        </w:rPr>
        <w:t>202</w:t>
      </w:r>
      <w:r>
        <w:rPr>
          <w:rFonts w:hint="eastAsia" w:ascii="Times New Roman" w:hAnsi="Times New Roman" w:eastAsia="方正小标宋_GBK" w:cs="Times New Roman"/>
          <w:snapToGrid w:val="0"/>
          <w:color w:val="auto"/>
          <w:w w:val="100"/>
          <w:sz w:val="32"/>
          <w:szCs w:val="32"/>
          <w:highlight w:val="none"/>
          <w:lang w:val="en-US" w:eastAsia="zh-CN"/>
        </w:rPr>
        <w:t>1</w:t>
      </w:r>
      <w:r>
        <w:rPr>
          <w:rFonts w:hint="default" w:ascii="Times New Roman" w:hAnsi="Times New Roman" w:eastAsia="方正小标宋_GBK" w:cs="Times New Roman"/>
          <w:snapToGrid w:val="0"/>
          <w:color w:val="auto"/>
          <w:w w:val="100"/>
          <w:sz w:val="32"/>
          <w:szCs w:val="32"/>
          <w:highlight w:val="none"/>
          <w:lang w:val="en-US" w:eastAsia="zh-CN"/>
        </w:rPr>
        <w:t>年</w:t>
      </w:r>
      <w:r>
        <w:rPr>
          <w:rFonts w:hint="eastAsia" w:ascii="Times New Roman" w:hAnsi="Times New Roman" w:eastAsia="方正小标宋_GBK" w:cs="Times New Roman"/>
          <w:snapToGrid w:val="0"/>
          <w:color w:val="auto"/>
          <w:w w:val="100"/>
          <w:sz w:val="32"/>
          <w:szCs w:val="32"/>
          <w:highlight w:val="none"/>
          <w:lang w:val="en-US" w:eastAsia="zh-CN"/>
        </w:rPr>
        <w:t>5</w:t>
      </w:r>
      <w:r>
        <w:rPr>
          <w:rFonts w:hint="default" w:ascii="Times New Roman" w:hAnsi="Times New Roman" w:eastAsia="方正小标宋_GBK" w:cs="Times New Roman"/>
          <w:snapToGrid w:val="0"/>
          <w:color w:val="auto"/>
          <w:w w:val="100"/>
          <w:sz w:val="32"/>
          <w:szCs w:val="32"/>
          <w:highlight w:val="none"/>
          <w:lang w:val="en-US" w:eastAsia="zh-CN"/>
        </w:rPr>
        <w:t>月</w:t>
      </w:r>
    </w:p>
    <w:p>
      <w:pPr>
        <w:pStyle w:val="13"/>
        <w:ind w:left="220"/>
        <w:jc w:val="center"/>
        <w:rPr>
          <w:rFonts w:hint="default" w:ascii="Times New Roman" w:hAnsi="Times New Roman" w:eastAsia="黑体" w:cs="Times New Roman"/>
          <w:color w:val="auto"/>
          <w:highlight w:val="none"/>
          <w:lang w:eastAsia="zh-CN"/>
        </w:rPr>
        <w:sectPr>
          <w:footerReference r:id="rId5" w:type="even"/>
          <w:pgSz w:w="11906" w:h="16838"/>
          <w:pgMar w:top="1588" w:right="1588" w:bottom="1588" w:left="1588" w:header="737" w:footer="992" w:gutter="0"/>
          <w:pgNumType w:start="1"/>
          <w:cols w:space="425" w:num="1"/>
          <w:docGrid w:type="lines" w:linePitch="312" w:charSpace="0"/>
        </w:sectPr>
      </w:pPr>
      <w:r>
        <w:rPr>
          <w:rFonts w:hint="default" w:ascii="Times New Roman" w:hAnsi="Times New Roman" w:eastAsia="黑体" w:cs="Times New Roman"/>
          <w:color w:val="auto"/>
          <w:highlight w:val="none"/>
          <w:lang w:eastAsia="zh-CN"/>
        </w:rPr>
        <w:br w:type="page"/>
      </w:r>
    </w:p>
    <w:p>
      <w:pPr>
        <w:rPr>
          <w:rFonts w:hint="default"/>
          <w:highlight w:val="none"/>
          <w:lang w:eastAsia="zh-CN"/>
        </w:rPr>
        <w:sectPr>
          <w:pgSz w:w="11906" w:h="16838"/>
          <w:pgMar w:top="1588" w:right="1588" w:bottom="1588" w:left="1588" w:header="737" w:footer="992" w:gutter="0"/>
          <w:pgNumType w:start="1"/>
          <w:cols w:space="425" w:num="1"/>
          <w:docGrid w:type="lines" w:linePitch="312" w:charSpace="0"/>
        </w:sectPr>
      </w:pPr>
    </w:p>
    <w:p>
      <w:pPr>
        <w:rPr>
          <w:rFonts w:hint="default"/>
          <w:highlight w:val="none"/>
          <w:lang w:eastAsia="zh-CN"/>
        </w:rPr>
      </w:pPr>
    </w:p>
    <w:p>
      <w:pPr>
        <w:pStyle w:val="18"/>
        <w:tabs>
          <w:tab w:val="right" w:leader="dot" w:pos="8730"/>
          <w:tab w:val="clear" w:pos="8720"/>
        </w:tabs>
        <w:rPr>
          <w:rFonts w:hint="eastAsia" w:ascii="黑体" w:hAnsi="黑体" w:eastAsia="黑体" w:cs="黑体"/>
          <w:i w:val="0"/>
          <w:iCs w:val="0"/>
          <w:sz w:val="44"/>
          <w:szCs w:val="44"/>
          <w:highlight w:val="none"/>
          <w:lang w:val="en-US" w:eastAsia="zh-CN"/>
        </w:rPr>
      </w:pPr>
      <w:r>
        <w:rPr>
          <w:rFonts w:hint="eastAsia" w:ascii="黑体" w:hAnsi="黑体" w:eastAsia="黑体" w:cs="黑体"/>
          <w:i w:val="0"/>
          <w:iCs w:val="0"/>
          <w:sz w:val="44"/>
          <w:szCs w:val="44"/>
          <w:highlight w:val="none"/>
          <w:lang w:val="en-US" w:eastAsia="zh-CN"/>
        </w:rPr>
        <w:t>目</w:t>
      </w:r>
      <w:r>
        <w:rPr>
          <w:rFonts w:hint="eastAsia" w:ascii="黑体" w:hAnsi="黑体" w:cs="黑体"/>
          <w:i w:val="0"/>
          <w:iCs w:val="0"/>
          <w:sz w:val="44"/>
          <w:szCs w:val="44"/>
          <w:highlight w:val="none"/>
          <w:lang w:val="en-US" w:eastAsia="zh-CN"/>
        </w:rPr>
        <w:t xml:space="preserve">  </w:t>
      </w:r>
      <w:r>
        <w:rPr>
          <w:rFonts w:hint="eastAsia" w:ascii="黑体" w:hAnsi="黑体" w:eastAsia="黑体" w:cs="黑体"/>
          <w:i w:val="0"/>
          <w:iCs w:val="0"/>
          <w:sz w:val="44"/>
          <w:szCs w:val="44"/>
          <w:highlight w:val="none"/>
          <w:lang w:val="en-US" w:eastAsia="zh-CN"/>
        </w:rPr>
        <w:t>录</w:t>
      </w:r>
    </w:p>
    <w:p>
      <w:pPr>
        <w:pStyle w:val="18"/>
        <w:tabs>
          <w:tab w:val="right" w:leader="dot" w:pos="8730"/>
          <w:tab w:val="clear" w:pos="872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TOC \o "1-3" \h \u </w:instrText>
      </w:r>
      <w:r>
        <w:rPr>
          <w:rFonts w:hint="default" w:ascii="Times New Roman" w:hAnsi="Times New Roman" w:cs="Times New Roman"/>
          <w:i w:val="0"/>
          <w:iCs w:val="0"/>
          <w:highlight w:val="none"/>
          <w:lang w:eastAsia="zh-CN"/>
        </w:rPr>
        <w:fldChar w:fldCharType="separate"/>
      </w: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_Toc29668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方正小标宋_GBK" w:cs="Times New Roman"/>
          <w:bCs/>
          <w:i w:val="0"/>
          <w:iCs w:val="0"/>
          <w:szCs w:val="44"/>
          <w:highlight w:val="none"/>
          <w:lang w:val="en-US" w:eastAsia="zh-CN"/>
        </w:rPr>
        <w:t>奖励类</w:t>
      </w:r>
      <w:r>
        <w:rPr>
          <w:i w:val="0"/>
          <w:iCs w:val="0"/>
          <w:highlight w:val="none"/>
        </w:rPr>
        <w:tab/>
      </w:r>
      <w:r>
        <w:rPr>
          <w:i w:val="0"/>
          <w:iCs w:val="0"/>
          <w:highlight w:val="none"/>
        </w:rPr>
        <w:fldChar w:fldCharType="begin"/>
      </w:r>
      <w:r>
        <w:rPr>
          <w:i w:val="0"/>
          <w:iCs w:val="0"/>
          <w:highlight w:val="none"/>
        </w:rPr>
        <w:instrText xml:space="preserve"> PAGEREF _Toc29668 \h </w:instrText>
      </w:r>
      <w:r>
        <w:rPr>
          <w:i w:val="0"/>
          <w:iCs w:val="0"/>
          <w:highlight w:val="none"/>
        </w:rPr>
        <w:fldChar w:fldCharType="separate"/>
      </w:r>
      <w:r>
        <w:rPr>
          <w:i w:val="0"/>
          <w:iCs w:val="0"/>
          <w:highlight w:val="none"/>
        </w:rPr>
        <w:t>1</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18"/>
        <w:tabs>
          <w:tab w:val="right" w:leader="dot" w:pos="8730"/>
          <w:tab w:val="clear" w:pos="872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_Toc12830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黑体" w:cs="Times New Roman"/>
          <w:bCs/>
          <w:i w:val="0"/>
          <w:iCs w:val="0"/>
          <w:szCs w:val="32"/>
          <w:highlight w:val="none"/>
          <w:lang w:eastAsia="zh-CN"/>
        </w:rPr>
        <w:t>A激发企业创新活力</w:t>
      </w:r>
      <w:r>
        <w:rPr>
          <w:i w:val="0"/>
          <w:iCs w:val="0"/>
          <w:highlight w:val="none"/>
        </w:rPr>
        <w:tab/>
      </w:r>
      <w:r>
        <w:rPr>
          <w:i w:val="0"/>
          <w:iCs w:val="0"/>
          <w:highlight w:val="none"/>
        </w:rPr>
        <w:fldChar w:fldCharType="begin"/>
      </w:r>
      <w:r>
        <w:rPr>
          <w:i w:val="0"/>
          <w:iCs w:val="0"/>
          <w:highlight w:val="none"/>
        </w:rPr>
        <w:instrText xml:space="preserve"> PAGEREF _Toc12830 \h </w:instrText>
      </w:r>
      <w:r>
        <w:rPr>
          <w:i w:val="0"/>
          <w:iCs w:val="0"/>
          <w:highlight w:val="none"/>
        </w:rPr>
        <w:fldChar w:fldCharType="separate"/>
      </w:r>
      <w:r>
        <w:rPr>
          <w:i w:val="0"/>
          <w:iCs w:val="0"/>
          <w:highlight w:val="none"/>
        </w:rPr>
        <w:t>1</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22"/>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_Toc6449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i w:val="0"/>
          <w:iCs w:val="0"/>
          <w:szCs w:val="32"/>
          <w:highlight w:val="none"/>
          <w:lang w:eastAsia="zh-CN"/>
        </w:rPr>
        <w:t>A-1加快研发机构建设</w:t>
      </w:r>
      <w:r>
        <w:rPr>
          <w:i w:val="0"/>
          <w:iCs w:val="0"/>
          <w:highlight w:val="none"/>
        </w:rPr>
        <w:tab/>
      </w:r>
      <w:r>
        <w:rPr>
          <w:i w:val="0"/>
          <w:iCs w:val="0"/>
          <w:highlight w:val="none"/>
        </w:rPr>
        <w:fldChar w:fldCharType="begin"/>
      </w:r>
      <w:r>
        <w:rPr>
          <w:i w:val="0"/>
          <w:iCs w:val="0"/>
          <w:highlight w:val="none"/>
        </w:rPr>
        <w:instrText xml:space="preserve"> PAGEREF _Toc6449 \h </w:instrText>
      </w:r>
      <w:r>
        <w:rPr>
          <w:i w:val="0"/>
          <w:iCs w:val="0"/>
          <w:highlight w:val="none"/>
        </w:rPr>
        <w:fldChar w:fldCharType="separate"/>
      </w:r>
      <w:r>
        <w:rPr>
          <w:i w:val="0"/>
          <w:iCs w:val="0"/>
          <w:highlight w:val="none"/>
        </w:rPr>
        <w:t>1</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13"/>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_Toc356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val="0"/>
          <w:i w:val="0"/>
          <w:iCs w:val="0"/>
          <w:snapToGrid w:val="0"/>
          <w:szCs w:val="32"/>
          <w:highlight w:val="none"/>
          <w:lang w:eastAsia="zh-CN"/>
        </w:rPr>
        <w:t>A-1-1工业企业技术中心奖励项目</w:t>
      </w:r>
      <w:r>
        <w:rPr>
          <w:i w:val="0"/>
          <w:iCs w:val="0"/>
          <w:highlight w:val="none"/>
        </w:rPr>
        <w:tab/>
      </w:r>
      <w:r>
        <w:rPr>
          <w:i w:val="0"/>
          <w:iCs w:val="0"/>
          <w:highlight w:val="none"/>
        </w:rPr>
        <w:fldChar w:fldCharType="begin"/>
      </w:r>
      <w:r>
        <w:rPr>
          <w:i w:val="0"/>
          <w:iCs w:val="0"/>
          <w:highlight w:val="none"/>
        </w:rPr>
        <w:instrText xml:space="preserve"> PAGEREF _Toc356 \h </w:instrText>
      </w:r>
      <w:r>
        <w:rPr>
          <w:i w:val="0"/>
          <w:iCs w:val="0"/>
          <w:highlight w:val="none"/>
        </w:rPr>
        <w:fldChar w:fldCharType="separate"/>
      </w:r>
      <w:r>
        <w:rPr>
          <w:i w:val="0"/>
          <w:iCs w:val="0"/>
          <w:highlight w:val="none"/>
        </w:rPr>
        <w:t>1</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13"/>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_Toc10357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i w:val="0"/>
          <w:iCs w:val="0"/>
          <w:snapToGrid w:val="0"/>
          <w:szCs w:val="32"/>
          <w:highlight w:val="none"/>
          <w:lang w:eastAsia="zh-CN"/>
        </w:rPr>
        <w:t>A-1-2</w:t>
      </w:r>
      <w:r>
        <w:rPr>
          <w:rFonts w:hint="default" w:ascii="Times New Roman" w:hAnsi="Times New Roman" w:eastAsia="楷体_GB2312" w:cs="Times New Roman"/>
          <w:bCs/>
          <w:i w:val="0"/>
          <w:iCs w:val="0"/>
          <w:szCs w:val="32"/>
          <w:highlight w:val="none"/>
          <w:lang w:eastAsia="zh-CN"/>
        </w:rPr>
        <w:t>工业设计中心奖励项目</w:t>
      </w:r>
      <w:r>
        <w:rPr>
          <w:i w:val="0"/>
          <w:iCs w:val="0"/>
          <w:highlight w:val="none"/>
        </w:rPr>
        <w:tab/>
      </w:r>
      <w:r>
        <w:rPr>
          <w:i w:val="0"/>
          <w:iCs w:val="0"/>
          <w:highlight w:val="none"/>
        </w:rPr>
        <w:fldChar w:fldCharType="begin"/>
      </w:r>
      <w:r>
        <w:rPr>
          <w:i w:val="0"/>
          <w:iCs w:val="0"/>
          <w:highlight w:val="none"/>
        </w:rPr>
        <w:instrText xml:space="preserve"> PAGEREF _Toc10357 \h </w:instrText>
      </w:r>
      <w:r>
        <w:rPr>
          <w:i w:val="0"/>
          <w:iCs w:val="0"/>
          <w:highlight w:val="none"/>
        </w:rPr>
        <w:fldChar w:fldCharType="separate"/>
      </w:r>
      <w:r>
        <w:rPr>
          <w:i w:val="0"/>
          <w:iCs w:val="0"/>
          <w:highlight w:val="none"/>
        </w:rPr>
        <w:t>1</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13"/>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_Toc11384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i w:val="0"/>
          <w:iCs w:val="0"/>
          <w:snapToGrid w:val="0"/>
          <w:szCs w:val="32"/>
          <w:highlight w:val="none"/>
          <w:lang w:eastAsia="zh-CN"/>
        </w:rPr>
        <w:t>A-1-3软件企业技术中心奖励项目</w:t>
      </w:r>
      <w:r>
        <w:rPr>
          <w:i w:val="0"/>
          <w:iCs w:val="0"/>
          <w:highlight w:val="none"/>
        </w:rPr>
        <w:tab/>
      </w:r>
      <w:r>
        <w:rPr>
          <w:i w:val="0"/>
          <w:iCs w:val="0"/>
          <w:highlight w:val="none"/>
        </w:rPr>
        <w:fldChar w:fldCharType="begin"/>
      </w:r>
      <w:r>
        <w:rPr>
          <w:i w:val="0"/>
          <w:iCs w:val="0"/>
          <w:highlight w:val="none"/>
        </w:rPr>
        <w:instrText xml:space="preserve"> PAGEREF _Toc11384 \h </w:instrText>
      </w:r>
      <w:r>
        <w:rPr>
          <w:i w:val="0"/>
          <w:iCs w:val="0"/>
          <w:highlight w:val="none"/>
        </w:rPr>
        <w:fldChar w:fldCharType="separate"/>
      </w:r>
      <w:r>
        <w:rPr>
          <w:i w:val="0"/>
          <w:iCs w:val="0"/>
          <w:highlight w:val="none"/>
        </w:rPr>
        <w:t>2</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13"/>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_Toc11321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i w:val="0"/>
          <w:iCs w:val="0"/>
          <w:snapToGrid w:val="0"/>
          <w:szCs w:val="32"/>
          <w:highlight w:val="none"/>
          <w:lang w:eastAsia="zh-CN"/>
        </w:rPr>
        <w:t>A-1-4国家级、省级、市级制造业创新中心奖励项目</w:t>
      </w:r>
      <w:r>
        <w:rPr>
          <w:i w:val="0"/>
          <w:iCs w:val="0"/>
          <w:highlight w:val="none"/>
        </w:rPr>
        <w:tab/>
      </w:r>
      <w:r>
        <w:rPr>
          <w:i w:val="0"/>
          <w:iCs w:val="0"/>
          <w:highlight w:val="none"/>
        </w:rPr>
        <w:fldChar w:fldCharType="begin"/>
      </w:r>
      <w:r>
        <w:rPr>
          <w:i w:val="0"/>
          <w:iCs w:val="0"/>
          <w:highlight w:val="none"/>
        </w:rPr>
        <w:instrText xml:space="preserve"> PAGEREF _Toc11321 \h </w:instrText>
      </w:r>
      <w:r>
        <w:rPr>
          <w:i w:val="0"/>
          <w:iCs w:val="0"/>
          <w:highlight w:val="none"/>
        </w:rPr>
        <w:fldChar w:fldCharType="separate"/>
      </w:r>
      <w:r>
        <w:rPr>
          <w:i w:val="0"/>
          <w:iCs w:val="0"/>
          <w:highlight w:val="none"/>
        </w:rPr>
        <w:t>3</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22"/>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_Toc25414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val="0"/>
          <w:i w:val="0"/>
          <w:iCs w:val="0"/>
          <w:szCs w:val="32"/>
          <w:highlight w:val="none"/>
          <w:lang w:eastAsia="zh-CN"/>
        </w:rPr>
        <w:t>A-2鼓励技术产品开发</w:t>
      </w:r>
      <w:r>
        <w:rPr>
          <w:i w:val="0"/>
          <w:iCs w:val="0"/>
          <w:highlight w:val="none"/>
        </w:rPr>
        <w:tab/>
      </w:r>
      <w:r>
        <w:rPr>
          <w:i w:val="0"/>
          <w:iCs w:val="0"/>
          <w:highlight w:val="none"/>
        </w:rPr>
        <w:fldChar w:fldCharType="begin"/>
      </w:r>
      <w:r>
        <w:rPr>
          <w:i w:val="0"/>
          <w:iCs w:val="0"/>
          <w:highlight w:val="none"/>
        </w:rPr>
        <w:instrText xml:space="preserve"> PAGEREF _Toc25414 \h </w:instrText>
      </w:r>
      <w:r>
        <w:rPr>
          <w:i w:val="0"/>
          <w:iCs w:val="0"/>
          <w:highlight w:val="none"/>
        </w:rPr>
        <w:fldChar w:fldCharType="separate"/>
      </w:r>
      <w:r>
        <w:rPr>
          <w:i w:val="0"/>
          <w:iCs w:val="0"/>
          <w:highlight w:val="none"/>
        </w:rPr>
        <w:t>3</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13"/>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_Toc19999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i w:val="0"/>
          <w:iCs w:val="0"/>
          <w:szCs w:val="32"/>
          <w:highlight w:val="none"/>
          <w:lang w:eastAsia="zh-CN"/>
        </w:rPr>
        <w:t>A-2-</w:t>
      </w:r>
      <w:r>
        <w:rPr>
          <w:rFonts w:hint="default" w:ascii="Times New Roman" w:hAnsi="Times New Roman" w:eastAsia="楷体_GB2312" w:cs="Times New Roman"/>
          <w:bCs/>
          <w:i w:val="0"/>
          <w:iCs w:val="0"/>
          <w:szCs w:val="32"/>
          <w:highlight w:val="none"/>
          <w:lang w:val="en-US" w:eastAsia="zh-CN"/>
        </w:rPr>
        <w:t>1</w:t>
      </w:r>
      <w:r>
        <w:rPr>
          <w:rFonts w:hint="default" w:ascii="Times New Roman" w:hAnsi="Times New Roman" w:eastAsia="楷体_GB2312" w:cs="Times New Roman"/>
          <w:bCs/>
          <w:i w:val="0"/>
          <w:iCs w:val="0"/>
          <w:snapToGrid w:val="0"/>
          <w:szCs w:val="32"/>
          <w:highlight w:val="none"/>
          <w:lang w:eastAsia="zh-CN"/>
        </w:rPr>
        <w:t>通过省级新产品新技术鉴定验收奖励项目</w:t>
      </w:r>
      <w:r>
        <w:rPr>
          <w:i w:val="0"/>
          <w:iCs w:val="0"/>
          <w:highlight w:val="none"/>
        </w:rPr>
        <w:tab/>
      </w:r>
      <w:r>
        <w:rPr>
          <w:i w:val="0"/>
          <w:iCs w:val="0"/>
          <w:highlight w:val="none"/>
        </w:rPr>
        <w:fldChar w:fldCharType="begin"/>
      </w:r>
      <w:r>
        <w:rPr>
          <w:i w:val="0"/>
          <w:iCs w:val="0"/>
          <w:highlight w:val="none"/>
        </w:rPr>
        <w:instrText xml:space="preserve"> PAGEREF _Toc19999 \h </w:instrText>
      </w:r>
      <w:r>
        <w:rPr>
          <w:i w:val="0"/>
          <w:iCs w:val="0"/>
          <w:highlight w:val="none"/>
        </w:rPr>
        <w:fldChar w:fldCharType="separate"/>
      </w:r>
      <w:r>
        <w:rPr>
          <w:i w:val="0"/>
          <w:iCs w:val="0"/>
          <w:highlight w:val="none"/>
        </w:rPr>
        <w:t>3</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13"/>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_Toc1220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i w:val="0"/>
          <w:iCs w:val="0"/>
          <w:szCs w:val="32"/>
          <w:highlight w:val="none"/>
          <w:lang w:eastAsia="zh-CN"/>
        </w:rPr>
        <w:t>A-2-</w:t>
      </w:r>
      <w:r>
        <w:rPr>
          <w:rFonts w:hint="default" w:ascii="Times New Roman" w:hAnsi="Times New Roman" w:eastAsia="楷体_GB2312" w:cs="Times New Roman"/>
          <w:bCs/>
          <w:i w:val="0"/>
          <w:iCs w:val="0"/>
          <w:szCs w:val="32"/>
          <w:highlight w:val="none"/>
          <w:lang w:val="en-US" w:eastAsia="zh-CN"/>
        </w:rPr>
        <w:t>2</w:t>
      </w:r>
      <w:r>
        <w:rPr>
          <w:rFonts w:hint="default" w:ascii="Times New Roman" w:hAnsi="Times New Roman" w:eastAsia="楷体_GB2312" w:cs="Times New Roman"/>
          <w:bCs/>
          <w:i w:val="0"/>
          <w:iCs w:val="0"/>
          <w:snapToGrid w:val="0"/>
          <w:szCs w:val="32"/>
          <w:highlight w:val="none"/>
          <w:lang w:eastAsia="zh-CN"/>
        </w:rPr>
        <w:t>列入省重点推广应用目录的新产品新技术奖励项目</w:t>
      </w:r>
      <w:r>
        <w:rPr>
          <w:i w:val="0"/>
          <w:iCs w:val="0"/>
          <w:highlight w:val="none"/>
        </w:rPr>
        <w:tab/>
      </w:r>
      <w:r>
        <w:rPr>
          <w:i w:val="0"/>
          <w:iCs w:val="0"/>
          <w:highlight w:val="none"/>
        </w:rPr>
        <w:fldChar w:fldCharType="begin"/>
      </w:r>
      <w:r>
        <w:rPr>
          <w:i w:val="0"/>
          <w:iCs w:val="0"/>
          <w:highlight w:val="none"/>
        </w:rPr>
        <w:instrText xml:space="preserve"> PAGEREF _Toc1220 \h </w:instrText>
      </w:r>
      <w:r>
        <w:rPr>
          <w:i w:val="0"/>
          <w:iCs w:val="0"/>
          <w:highlight w:val="none"/>
        </w:rPr>
        <w:fldChar w:fldCharType="separate"/>
      </w:r>
      <w:r>
        <w:rPr>
          <w:i w:val="0"/>
          <w:iCs w:val="0"/>
          <w:highlight w:val="none"/>
        </w:rPr>
        <w:t>4</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13"/>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_Toc17846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i w:val="0"/>
          <w:iCs w:val="0"/>
          <w:snapToGrid w:val="0"/>
          <w:szCs w:val="32"/>
          <w:highlight w:val="none"/>
          <w:lang w:eastAsia="zh-CN"/>
        </w:rPr>
        <w:t>A-2-</w:t>
      </w:r>
      <w:r>
        <w:rPr>
          <w:rFonts w:hint="default" w:ascii="Times New Roman" w:hAnsi="Times New Roman" w:eastAsia="楷体_GB2312" w:cs="Times New Roman"/>
          <w:bCs/>
          <w:i w:val="0"/>
          <w:iCs w:val="0"/>
          <w:snapToGrid w:val="0"/>
          <w:szCs w:val="32"/>
          <w:highlight w:val="none"/>
          <w:lang w:val="en-US" w:eastAsia="zh-CN"/>
        </w:rPr>
        <w:t>3</w:t>
      </w:r>
      <w:r>
        <w:rPr>
          <w:rFonts w:hint="default" w:ascii="Times New Roman" w:hAnsi="Times New Roman" w:eastAsia="楷体_GB2312" w:cs="Times New Roman"/>
          <w:bCs/>
          <w:i w:val="0"/>
          <w:iCs w:val="0"/>
          <w:snapToGrid w:val="0"/>
          <w:szCs w:val="32"/>
          <w:highlight w:val="none"/>
          <w:lang w:eastAsia="zh-CN"/>
        </w:rPr>
        <w:t>获得省管理创新示范、优秀企业奖励项目</w:t>
      </w:r>
      <w:r>
        <w:rPr>
          <w:i w:val="0"/>
          <w:iCs w:val="0"/>
          <w:highlight w:val="none"/>
        </w:rPr>
        <w:tab/>
      </w:r>
      <w:r>
        <w:rPr>
          <w:i w:val="0"/>
          <w:iCs w:val="0"/>
          <w:highlight w:val="none"/>
        </w:rPr>
        <w:fldChar w:fldCharType="begin"/>
      </w:r>
      <w:r>
        <w:rPr>
          <w:i w:val="0"/>
          <w:iCs w:val="0"/>
          <w:highlight w:val="none"/>
        </w:rPr>
        <w:instrText xml:space="preserve"> PAGEREF _Toc17846 \h </w:instrText>
      </w:r>
      <w:r>
        <w:rPr>
          <w:i w:val="0"/>
          <w:iCs w:val="0"/>
          <w:highlight w:val="none"/>
        </w:rPr>
        <w:fldChar w:fldCharType="separate"/>
      </w:r>
      <w:r>
        <w:rPr>
          <w:i w:val="0"/>
          <w:iCs w:val="0"/>
          <w:highlight w:val="none"/>
        </w:rPr>
        <w:t>4</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13"/>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_Toc13552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i w:val="0"/>
          <w:iCs w:val="0"/>
          <w:snapToGrid w:val="0"/>
          <w:szCs w:val="32"/>
          <w:highlight w:val="none"/>
          <w:lang w:eastAsia="zh-CN"/>
        </w:rPr>
        <w:t>A-2-</w:t>
      </w:r>
      <w:r>
        <w:rPr>
          <w:rFonts w:hint="default" w:ascii="Times New Roman" w:hAnsi="Times New Roman" w:eastAsia="楷体_GB2312" w:cs="Times New Roman"/>
          <w:bCs/>
          <w:i w:val="0"/>
          <w:iCs w:val="0"/>
          <w:snapToGrid w:val="0"/>
          <w:szCs w:val="32"/>
          <w:highlight w:val="none"/>
          <w:lang w:val="en-US" w:eastAsia="zh-CN"/>
        </w:rPr>
        <w:t>4</w:t>
      </w:r>
      <w:r>
        <w:rPr>
          <w:rFonts w:hint="default" w:ascii="Times New Roman" w:hAnsi="Times New Roman" w:eastAsia="楷体_GB2312" w:cs="Times New Roman"/>
          <w:bCs/>
          <w:i w:val="0"/>
          <w:iCs w:val="0"/>
          <w:snapToGrid w:val="0"/>
          <w:szCs w:val="32"/>
          <w:highlight w:val="none"/>
          <w:lang w:eastAsia="zh-CN"/>
        </w:rPr>
        <w:t>省级以上首台（套）装备认定奖励项目</w:t>
      </w:r>
      <w:r>
        <w:rPr>
          <w:i w:val="0"/>
          <w:iCs w:val="0"/>
          <w:highlight w:val="none"/>
        </w:rPr>
        <w:tab/>
      </w:r>
      <w:r>
        <w:rPr>
          <w:i w:val="0"/>
          <w:iCs w:val="0"/>
          <w:highlight w:val="none"/>
        </w:rPr>
        <w:fldChar w:fldCharType="begin"/>
      </w:r>
      <w:r>
        <w:rPr>
          <w:i w:val="0"/>
          <w:iCs w:val="0"/>
          <w:highlight w:val="none"/>
        </w:rPr>
        <w:instrText xml:space="preserve"> PAGEREF _Toc13552 \h </w:instrText>
      </w:r>
      <w:r>
        <w:rPr>
          <w:i w:val="0"/>
          <w:iCs w:val="0"/>
          <w:highlight w:val="none"/>
        </w:rPr>
        <w:fldChar w:fldCharType="separate"/>
      </w:r>
      <w:r>
        <w:rPr>
          <w:i w:val="0"/>
          <w:iCs w:val="0"/>
          <w:highlight w:val="none"/>
        </w:rPr>
        <w:t>5</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22"/>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_Toc28420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val="0"/>
          <w:i w:val="0"/>
          <w:iCs w:val="0"/>
          <w:szCs w:val="32"/>
          <w:highlight w:val="none"/>
          <w:lang w:eastAsia="zh-CN"/>
        </w:rPr>
        <w:t>A-3激发中小企业活力</w:t>
      </w:r>
      <w:r>
        <w:rPr>
          <w:i w:val="0"/>
          <w:iCs w:val="0"/>
          <w:highlight w:val="none"/>
        </w:rPr>
        <w:tab/>
      </w:r>
      <w:r>
        <w:rPr>
          <w:i w:val="0"/>
          <w:iCs w:val="0"/>
          <w:highlight w:val="none"/>
        </w:rPr>
        <w:fldChar w:fldCharType="begin"/>
      </w:r>
      <w:r>
        <w:rPr>
          <w:i w:val="0"/>
          <w:iCs w:val="0"/>
          <w:highlight w:val="none"/>
        </w:rPr>
        <w:instrText xml:space="preserve"> PAGEREF _Toc28420 \h </w:instrText>
      </w:r>
      <w:r>
        <w:rPr>
          <w:i w:val="0"/>
          <w:iCs w:val="0"/>
          <w:highlight w:val="none"/>
        </w:rPr>
        <w:fldChar w:fldCharType="separate"/>
      </w:r>
      <w:r>
        <w:rPr>
          <w:i w:val="0"/>
          <w:iCs w:val="0"/>
          <w:highlight w:val="none"/>
        </w:rPr>
        <w:t>5</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13"/>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_Toc4013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i w:val="0"/>
          <w:iCs w:val="0"/>
          <w:szCs w:val="32"/>
          <w:highlight w:val="none"/>
          <w:lang w:eastAsia="zh-CN"/>
        </w:rPr>
        <w:t>A-3-1制造业国家级单项（打）冠军企业（</w:t>
      </w:r>
      <w:r>
        <w:rPr>
          <w:rFonts w:hint="default" w:ascii="Times New Roman" w:hAnsi="Times New Roman" w:eastAsia="楷体_GB2312" w:cs="Times New Roman"/>
          <w:bCs/>
          <w:i w:val="0"/>
          <w:iCs w:val="0"/>
          <w:szCs w:val="32"/>
          <w:highlight w:val="none"/>
          <w:lang w:val="en-US" w:eastAsia="zh-CN"/>
        </w:rPr>
        <w:t>产品</w:t>
      </w:r>
      <w:r>
        <w:rPr>
          <w:rFonts w:hint="default" w:ascii="Times New Roman" w:hAnsi="Times New Roman" w:eastAsia="楷体_GB2312" w:cs="Times New Roman"/>
          <w:bCs/>
          <w:i w:val="0"/>
          <w:iCs w:val="0"/>
          <w:szCs w:val="32"/>
          <w:highlight w:val="none"/>
          <w:lang w:eastAsia="zh-CN"/>
        </w:rPr>
        <w:t>）奖励项目</w:t>
      </w:r>
      <w:r>
        <w:rPr>
          <w:i w:val="0"/>
          <w:iCs w:val="0"/>
          <w:highlight w:val="none"/>
        </w:rPr>
        <w:tab/>
      </w:r>
      <w:r>
        <w:rPr>
          <w:i w:val="0"/>
          <w:iCs w:val="0"/>
          <w:highlight w:val="none"/>
        </w:rPr>
        <w:fldChar w:fldCharType="begin"/>
      </w:r>
      <w:r>
        <w:rPr>
          <w:i w:val="0"/>
          <w:iCs w:val="0"/>
          <w:highlight w:val="none"/>
        </w:rPr>
        <w:instrText xml:space="preserve"> PAGEREF _Toc4013 \h </w:instrText>
      </w:r>
      <w:r>
        <w:rPr>
          <w:i w:val="0"/>
          <w:iCs w:val="0"/>
          <w:highlight w:val="none"/>
        </w:rPr>
        <w:fldChar w:fldCharType="separate"/>
      </w:r>
      <w:r>
        <w:rPr>
          <w:i w:val="0"/>
          <w:iCs w:val="0"/>
          <w:highlight w:val="none"/>
        </w:rPr>
        <w:t>6</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13"/>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_Toc20084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i w:val="0"/>
          <w:iCs w:val="0"/>
          <w:szCs w:val="32"/>
          <w:highlight w:val="none"/>
          <w:lang w:val="en-US" w:eastAsia="zh-CN"/>
        </w:rPr>
        <w:t>A-3-2</w:t>
      </w:r>
      <w:r>
        <w:rPr>
          <w:rFonts w:hint="default" w:ascii="Times New Roman" w:hAnsi="Times New Roman" w:eastAsia="楷体_GB2312" w:cs="Times New Roman"/>
          <w:bCs/>
          <w:i w:val="0"/>
          <w:iCs w:val="0"/>
          <w:szCs w:val="32"/>
          <w:highlight w:val="none"/>
          <w:lang w:eastAsia="zh-CN"/>
        </w:rPr>
        <w:t>省级专精特新小巨人企业</w:t>
      </w:r>
      <w:r>
        <w:rPr>
          <w:rFonts w:hint="eastAsia" w:ascii="Times New Roman" w:hAnsi="Times New Roman" w:eastAsia="楷体_GB2312" w:cs="Times New Roman"/>
          <w:bCs/>
          <w:i w:val="0"/>
          <w:iCs w:val="0"/>
          <w:szCs w:val="32"/>
          <w:highlight w:val="none"/>
          <w:lang w:eastAsia="zh-CN"/>
        </w:rPr>
        <w:t>（专精特新产品）</w:t>
      </w:r>
      <w:r>
        <w:rPr>
          <w:rFonts w:hint="default" w:ascii="Times New Roman" w:hAnsi="Times New Roman" w:eastAsia="楷体_GB2312" w:cs="Times New Roman"/>
          <w:bCs/>
          <w:i w:val="0"/>
          <w:iCs w:val="0"/>
          <w:szCs w:val="32"/>
          <w:highlight w:val="none"/>
          <w:lang w:eastAsia="zh-CN"/>
        </w:rPr>
        <w:t>奖励项目</w:t>
      </w:r>
      <w:r>
        <w:rPr>
          <w:i w:val="0"/>
          <w:iCs w:val="0"/>
          <w:highlight w:val="none"/>
        </w:rPr>
        <w:tab/>
      </w:r>
      <w:r>
        <w:rPr>
          <w:i w:val="0"/>
          <w:iCs w:val="0"/>
          <w:highlight w:val="none"/>
        </w:rPr>
        <w:fldChar w:fldCharType="begin"/>
      </w:r>
      <w:r>
        <w:rPr>
          <w:i w:val="0"/>
          <w:iCs w:val="0"/>
          <w:highlight w:val="none"/>
        </w:rPr>
        <w:instrText xml:space="preserve"> PAGEREF _Toc20084 \h </w:instrText>
      </w:r>
      <w:r>
        <w:rPr>
          <w:i w:val="0"/>
          <w:iCs w:val="0"/>
          <w:highlight w:val="none"/>
        </w:rPr>
        <w:fldChar w:fldCharType="separate"/>
      </w:r>
      <w:r>
        <w:rPr>
          <w:i w:val="0"/>
          <w:iCs w:val="0"/>
          <w:highlight w:val="none"/>
        </w:rPr>
        <w:t>6</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13"/>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_Toc18313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i w:val="0"/>
          <w:iCs w:val="0"/>
          <w:szCs w:val="32"/>
          <w:highlight w:val="none"/>
          <w:lang w:val="en-US" w:eastAsia="zh-CN"/>
        </w:rPr>
        <w:t>A-3-</w:t>
      </w:r>
      <w:r>
        <w:rPr>
          <w:rFonts w:hint="eastAsia" w:ascii="Times New Roman" w:hAnsi="Times New Roman" w:eastAsia="楷体_GB2312" w:cs="Times New Roman"/>
          <w:bCs/>
          <w:i w:val="0"/>
          <w:iCs w:val="0"/>
          <w:szCs w:val="32"/>
          <w:highlight w:val="none"/>
          <w:lang w:val="en-US" w:eastAsia="zh-CN"/>
        </w:rPr>
        <w:t>3</w:t>
      </w:r>
      <w:r>
        <w:rPr>
          <w:rFonts w:hint="default" w:ascii="Times New Roman" w:hAnsi="Times New Roman" w:eastAsia="楷体_GB2312" w:cs="Times New Roman"/>
          <w:bCs/>
          <w:i w:val="0"/>
          <w:iCs w:val="0"/>
          <w:szCs w:val="32"/>
          <w:highlight w:val="none"/>
          <w:lang w:val="en-US" w:eastAsia="zh-CN"/>
        </w:rPr>
        <w:t>市级专精特新中小企业奖励项目</w:t>
      </w:r>
      <w:r>
        <w:rPr>
          <w:i w:val="0"/>
          <w:iCs w:val="0"/>
          <w:highlight w:val="none"/>
        </w:rPr>
        <w:tab/>
      </w:r>
      <w:r>
        <w:rPr>
          <w:i w:val="0"/>
          <w:iCs w:val="0"/>
          <w:highlight w:val="none"/>
        </w:rPr>
        <w:fldChar w:fldCharType="begin"/>
      </w:r>
      <w:r>
        <w:rPr>
          <w:i w:val="0"/>
          <w:iCs w:val="0"/>
          <w:highlight w:val="none"/>
        </w:rPr>
        <w:instrText xml:space="preserve"> PAGEREF _Toc18313 \h </w:instrText>
      </w:r>
      <w:r>
        <w:rPr>
          <w:i w:val="0"/>
          <w:iCs w:val="0"/>
          <w:highlight w:val="none"/>
        </w:rPr>
        <w:fldChar w:fldCharType="separate"/>
      </w:r>
      <w:r>
        <w:rPr>
          <w:i w:val="0"/>
          <w:iCs w:val="0"/>
          <w:highlight w:val="none"/>
        </w:rPr>
        <w:t>7</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18"/>
        <w:tabs>
          <w:tab w:val="right" w:leader="dot" w:pos="8730"/>
          <w:tab w:val="clear" w:pos="872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_Toc13566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黑体" w:cs="Times New Roman"/>
          <w:bCs w:val="0"/>
          <w:i w:val="0"/>
          <w:iCs w:val="0"/>
          <w:szCs w:val="32"/>
          <w:highlight w:val="none"/>
          <w:lang w:eastAsia="zh-CN"/>
        </w:rPr>
        <w:t>B推进工业互联网和智能制造发展</w:t>
      </w:r>
      <w:r>
        <w:rPr>
          <w:i w:val="0"/>
          <w:iCs w:val="0"/>
          <w:highlight w:val="none"/>
        </w:rPr>
        <w:tab/>
      </w:r>
      <w:r>
        <w:rPr>
          <w:i w:val="0"/>
          <w:iCs w:val="0"/>
          <w:highlight w:val="none"/>
        </w:rPr>
        <w:fldChar w:fldCharType="begin"/>
      </w:r>
      <w:r>
        <w:rPr>
          <w:i w:val="0"/>
          <w:iCs w:val="0"/>
          <w:highlight w:val="none"/>
        </w:rPr>
        <w:instrText xml:space="preserve"> PAGEREF _Toc13566 \h </w:instrText>
      </w:r>
      <w:r>
        <w:rPr>
          <w:i w:val="0"/>
          <w:iCs w:val="0"/>
          <w:highlight w:val="none"/>
        </w:rPr>
        <w:fldChar w:fldCharType="separate"/>
      </w:r>
      <w:r>
        <w:rPr>
          <w:i w:val="0"/>
          <w:iCs w:val="0"/>
          <w:highlight w:val="none"/>
        </w:rPr>
        <w:t>7</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22"/>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_Toc14259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val="0"/>
          <w:i w:val="0"/>
          <w:iCs w:val="0"/>
          <w:szCs w:val="32"/>
          <w:highlight w:val="none"/>
          <w:lang w:val="en-US" w:eastAsia="zh-CN"/>
        </w:rPr>
        <w:t>B-1推动打造工业互联网产业高地</w:t>
      </w:r>
      <w:r>
        <w:rPr>
          <w:i w:val="0"/>
          <w:iCs w:val="0"/>
          <w:highlight w:val="none"/>
        </w:rPr>
        <w:tab/>
      </w:r>
      <w:r>
        <w:rPr>
          <w:i w:val="0"/>
          <w:iCs w:val="0"/>
          <w:highlight w:val="none"/>
        </w:rPr>
        <w:fldChar w:fldCharType="begin"/>
      </w:r>
      <w:r>
        <w:rPr>
          <w:i w:val="0"/>
          <w:iCs w:val="0"/>
          <w:highlight w:val="none"/>
        </w:rPr>
        <w:instrText xml:space="preserve"> PAGEREF _Toc14259 \h </w:instrText>
      </w:r>
      <w:r>
        <w:rPr>
          <w:i w:val="0"/>
          <w:iCs w:val="0"/>
          <w:highlight w:val="none"/>
        </w:rPr>
        <w:fldChar w:fldCharType="separate"/>
      </w:r>
      <w:r>
        <w:rPr>
          <w:i w:val="0"/>
          <w:iCs w:val="0"/>
          <w:highlight w:val="none"/>
        </w:rPr>
        <w:t>7</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13"/>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_Toc3782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i w:val="0"/>
          <w:iCs w:val="0"/>
          <w:szCs w:val="32"/>
          <w:highlight w:val="none"/>
          <w:lang w:eastAsia="zh-CN"/>
        </w:rPr>
        <w:t>B-</w:t>
      </w:r>
      <w:r>
        <w:rPr>
          <w:rFonts w:hint="default" w:ascii="Times New Roman" w:hAnsi="Times New Roman" w:eastAsia="楷体_GB2312" w:cs="Times New Roman"/>
          <w:bCs/>
          <w:i w:val="0"/>
          <w:iCs w:val="0"/>
          <w:szCs w:val="32"/>
          <w:highlight w:val="none"/>
          <w:lang w:val="en-US" w:eastAsia="zh-CN"/>
        </w:rPr>
        <w:t>1</w:t>
      </w:r>
      <w:r>
        <w:rPr>
          <w:rFonts w:hint="default" w:ascii="Times New Roman" w:hAnsi="Times New Roman" w:eastAsia="楷体_GB2312" w:cs="Times New Roman"/>
          <w:bCs/>
          <w:i w:val="0"/>
          <w:iCs w:val="0"/>
          <w:szCs w:val="32"/>
          <w:highlight w:val="none"/>
          <w:lang w:eastAsia="zh-CN"/>
        </w:rPr>
        <w:t>-</w:t>
      </w:r>
      <w:r>
        <w:rPr>
          <w:rFonts w:hint="default" w:ascii="Times New Roman" w:hAnsi="Times New Roman" w:eastAsia="楷体_GB2312" w:cs="Times New Roman"/>
          <w:bCs/>
          <w:i w:val="0"/>
          <w:iCs w:val="0"/>
          <w:szCs w:val="32"/>
          <w:highlight w:val="none"/>
          <w:lang w:val="en-US" w:eastAsia="zh-CN"/>
        </w:rPr>
        <w:t>1</w:t>
      </w:r>
      <w:r>
        <w:rPr>
          <w:rFonts w:hint="default" w:ascii="Times New Roman" w:hAnsi="Times New Roman" w:eastAsia="楷体_GB2312" w:cs="Times New Roman"/>
          <w:bCs/>
          <w:i w:val="0"/>
          <w:iCs w:val="0"/>
          <w:szCs w:val="32"/>
          <w:highlight w:val="none"/>
          <w:lang w:eastAsia="zh-CN"/>
        </w:rPr>
        <w:t>系统集成服务类奖励项目</w:t>
      </w:r>
      <w:r>
        <w:rPr>
          <w:i w:val="0"/>
          <w:iCs w:val="0"/>
          <w:highlight w:val="none"/>
        </w:rPr>
        <w:tab/>
      </w:r>
      <w:r>
        <w:rPr>
          <w:i w:val="0"/>
          <w:iCs w:val="0"/>
          <w:highlight w:val="none"/>
        </w:rPr>
        <w:fldChar w:fldCharType="begin"/>
      </w:r>
      <w:r>
        <w:rPr>
          <w:i w:val="0"/>
          <w:iCs w:val="0"/>
          <w:highlight w:val="none"/>
        </w:rPr>
        <w:instrText xml:space="preserve"> PAGEREF _Toc3782 \h </w:instrText>
      </w:r>
      <w:r>
        <w:rPr>
          <w:i w:val="0"/>
          <w:iCs w:val="0"/>
          <w:highlight w:val="none"/>
        </w:rPr>
        <w:fldChar w:fldCharType="separate"/>
      </w:r>
      <w:r>
        <w:rPr>
          <w:i w:val="0"/>
          <w:iCs w:val="0"/>
          <w:highlight w:val="none"/>
        </w:rPr>
        <w:t>7</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13"/>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_Toc27309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i w:val="0"/>
          <w:iCs w:val="0"/>
          <w:szCs w:val="32"/>
          <w:highlight w:val="none"/>
          <w:lang w:eastAsia="zh-CN"/>
        </w:rPr>
        <w:t>B</w:t>
      </w:r>
      <w:r>
        <w:rPr>
          <w:rFonts w:hint="default" w:ascii="Times New Roman" w:hAnsi="Times New Roman" w:eastAsia="楷体_GB2312" w:cs="Times New Roman"/>
          <w:bCs/>
          <w:i w:val="0"/>
          <w:iCs w:val="0"/>
          <w:szCs w:val="32"/>
          <w:highlight w:val="none"/>
          <w:lang w:val="en-US" w:eastAsia="zh-CN"/>
        </w:rPr>
        <w:t>-1-2</w:t>
      </w:r>
      <w:r>
        <w:rPr>
          <w:rFonts w:hint="default" w:ascii="Times New Roman" w:hAnsi="Times New Roman" w:eastAsia="楷体_GB2312" w:cs="Times New Roman"/>
          <w:bCs/>
          <w:i w:val="0"/>
          <w:iCs w:val="0"/>
          <w:szCs w:val="32"/>
          <w:highlight w:val="none"/>
          <w:lang w:eastAsia="zh-CN"/>
        </w:rPr>
        <w:t>省级工业互联网标杆工厂奖励项目</w:t>
      </w:r>
      <w:r>
        <w:rPr>
          <w:i w:val="0"/>
          <w:iCs w:val="0"/>
          <w:highlight w:val="none"/>
        </w:rPr>
        <w:tab/>
      </w:r>
      <w:r>
        <w:rPr>
          <w:i w:val="0"/>
          <w:iCs w:val="0"/>
          <w:highlight w:val="none"/>
        </w:rPr>
        <w:fldChar w:fldCharType="begin"/>
      </w:r>
      <w:r>
        <w:rPr>
          <w:i w:val="0"/>
          <w:iCs w:val="0"/>
          <w:highlight w:val="none"/>
        </w:rPr>
        <w:instrText xml:space="preserve"> PAGEREF _Toc27309 \h </w:instrText>
      </w:r>
      <w:r>
        <w:rPr>
          <w:i w:val="0"/>
          <w:iCs w:val="0"/>
          <w:highlight w:val="none"/>
        </w:rPr>
        <w:fldChar w:fldCharType="separate"/>
      </w:r>
      <w:r>
        <w:rPr>
          <w:i w:val="0"/>
          <w:iCs w:val="0"/>
          <w:highlight w:val="none"/>
        </w:rPr>
        <w:t>8</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13"/>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_Toc30598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i w:val="0"/>
          <w:iCs w:val="0"/>
          <w:szCs w:val="32"/>
          <w:highlight w:val="none"/>
          <w:lang w:eastAsia="zh-CN"/>
        </w:rPr>
        <w:t>B</w:t>
      </w:r>
      <w:r>
        <w:rPr>
          <w:rFonts w:hint="default" w:ascii="Times New Roman" w:hAnsi="Times New Roman" w:eastAsia="楷体_GB2312" w:cs="Times New Roman"/>
          <w:bCs/>
          <w:i w:val="0"/>
          <w:iCs w:val="0"/>
          <w:szCs w:val="32"/>
          <w:highlight w:val="none"/>
          <w:lang w:val="en-US" w:eastAsia="zh-CN"/>
        </w:rPr>
        <w:t>-1-3</w:t>
      </w:r>
      <w:r>
        <w:rPr>
          <w:rFonts w:hint="default" w:ascii="Times New Roman" w:hAnsi="Times New Roman" w:eastAsia="楷体_GB2312" w:cs="Times New Roman"/>
          <w:bCs/>
          <w:i w:val="0"/>
          <w:iCs w:val="0"/>
          <w:szCs w:val="32"/>
          <w:highlight w:val="none"/>
          <w:lang w:eastAsia="zh-CN"/>
        </w:rPr>
        <w:t>省星级上云企业奖励项目</w:t>
      </w:r>
      <w:r>
        <w:rPr>
          <w:i w:val="0"/>
          <w:iCs w:val="0"/>
          <w:highlight w:val="none"/>
        </w:rPr>
        <w:tab/>
      </w:r>
      <w:r>
        <w:rPr>
          <w:i w:val="0"/>
          <w:iCs w:val="0"/>
          <w:highlight w:val="none"/>
        </w:rPr>
        <w:fldChar w:fldCharType="begin"/>
      </w:r>
      <w:r>
        <w:rPr>
          <w:i w:val="0"/>
          <w:iCs w:val="0"/>
          <w:highlight w:val="none"/>
        </w:rPr>
        <w:instrText xml:space="preserve"> PAGEREF _Toc30598 \h </w:instrText>
      </w:r>
      <w:r>
        <w:rPr>
          <w:i w:val="0"/>
          <w:iCs w:val="0"/>
          <w:highlight w:val="none"/>
        </w:rPr>
        <w:fldChar w:fldCharType="separate"/>
      </w:r>
      <w:r>
        <w:rPr>
          <w:i w:val="0"/>
          <w:iCs w:val="0"/>
          <w:highlight w:val="none"/>
        </w:rPr>
        <w:t>9</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13"/>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_Toc25469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i w:val="0"/>
          <w:iCs w:val="0"/>
          <w:szCs w:val="32"/>
          <w:highlight w:val="none"/>
          <w:lang w:eastAsia="zh-CN"/>
        </w:rPr>
        <w:t>B-</w:t>
      </w:r>
      <w:r>
        <w:rPr>
          <w:rFonts w:hint="default" w:ascii="Times New Roman" w:hAnsi="Times New Roman" w:eastAsia="楷体_GB2312" w:cs="Times New Roman"/>
          <w:bCs/>
          <w:i w:val="0"/>
          <w:iCs w:val="0"/>
          <w:szCs w:val="32"/>
          <w:highlight w:val="none"/>
          <w:lang w:val="en-US" w:eastAsia="zh-CN"/>
        </w:rPr>
        <w:t>1-4</w:t>
      </w:r>
      <w:r>
        <w:rPr>
          <w:rFonts w:hint="default" w:ascii="Times New Roman" w:hAnsi="Times New Roman" w:eastAsia="楷体_GB2312" w:cs="Times New Roman"/>
          <w:bCs/>
          <w:i w:val="0"/>
          <w:iCs w:val="0"/>
          <w:szCs w:val="32"/>
          <w:highlight w:val="none"/>
          <w:lang w:eastAsia="zh-CN"/>
        </w:rPr>
        <w:t>深度推进“两化融合”</w:t>
      </w:r>
      <w:r>
        <w:rPr>
          <w:i w:val="0"/>
          <w:iCs w:val="0"/>
          <w:highlight w:val="none"/>
        </w:rPr>
        <w:tab/>
      </w:r>
      <w:r>
        <w:rPr>
          <w:i w:val="0"/>
          <w:iCs w:val="0"/>
          <w:highlight w:val="none"/>
        </w:rPr>
        <w:fldChar w:fldCharType="begin"/>
      </w:r>
      <w:r>
        <w:rPr>
          <w:i w:val="0"/>
          <w:iCs w:val="0"/>
          <w:highlight w:val="none"/>
        </w:rPr>
        <w:instrText xml:space="preserve"> PAGEREF _Toc25469 \h </w:instrText>
      </w:r>
      <w:r>
        <w:rPr>
          <w:i w:val="0"/>
          <w:iCs w:val="0"/>
          <w:highlight w:val="none"/>
        </w:rPr>
        <w:fldChar w:fldCharType="separate"/>
      </w:r>
      <w:r>
        <w:rPr>
          <w:i w:val="0"/>
          <w:iCs w:val="0"/>
          <w:highlight w:val="none"/>
        </w:rPr>
        <w:t>10</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22"/>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_Toc19330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val="0"/>
          <w:i w:val="0"/>
          <w:iCs w:val="0"/>
          <w:szCs w:val="32"/>
          <w:highlight w:val="none"/>
          <w:lang w:eastAsia="zh-CN"/>
        </w:rPr>
        <w:t>B-2推进智能制造发展</w:t>
      </w:r>
      <w:r>
        <w:rPr>
          <w:i w:val="0"/>
          <w:iCs w:val="0"/>
          <w:highlight w:val="none"/>
        </w:rPr>
        <w:tab/>
      </w:r>
      <w:r>
        <w:rPr>
          <w:i w:val="0"/>
          <w:iCs w:val="0"/>
          <w:highlight w:val="none"/>
        </w:rPr>
        <w:fldChar w:fldCharType="begin"/>
      </w:r>
      <w:r>
        <w:rPr>
          <w:i w:val="0"/>
          <w:iCs w:val="0"/>
          <w:highlight w:val="none"/>
        </w:rPr>
        <w:instrText xml:space="preserve"> PAGEREF _Toc19330 \h </w:instrText>
      </w:r>
      <w:r>
        <w:rPr>
          <w:i w:val="0"/>
          <w:iCs w:val="0"/>
          <w:highlight w:val="none"/>
        </w:rPr>
        <w:fldChar w:fldCharType="separate"/>
      </w:r>
      <w:r>
        <w:rPr>
          <w:i w:val="0"/>
          <w:iCs w:val="0"/>
          <w:highlight w:val="none"/>
        </w:rPr>
        <w:t>10</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13"/>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_Toc9573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i w:val="0"/>
          <w:iCs w:val="0"/>
          <w:szCs w:val="32"/>
          <w:highlight w:val="none"/>
          <w:lang w:eastAsia="zh-CN"/>
        </w:rPr>
        <w:t>B-2-</w:t>
      </w:r>
      <w:r>
        <w:rPr>
          <w:rFonts w:hint="default" w:ascii="Times New Roman" w:hAnsi="Times New Roman" w:eastAsia="楷体_GB2312" w:cs="Times New Roman"/>
          <w:bCs/>
          <w:i w:val="0"/>
          <w:iCs w:val="0"/>
          <w:szCs w:val="32"/>
          <w:highlight w:val="none"/>
          <w:lang w:val="en-US" w:eastAsia="zh-CN"/>
        </w:rPr>
        <w:t>1</w:t>
      </w:r>
      <w:r>
        <w:rPr>
          <w:rFonts w:hint="default" w:ascii="Times New Roman" w:hAnsi="Times New Roman" w:eastAsia="楷体_GB2312" w:cs="Times New Roman"/>
          <w:bCs/>
          <w:i w:val="0"/>
          <w:iCs w:val="0"/>
          <w:szCs w:val="32"/>
          <w:highlight w:val="none"/>
          <w:lang w:eastAsia="zh-CN"/>
        </w:rPr>
        <w:t>省级、市级智能工厂奖励项目</w:t>
      </w:r>
      <w:r>
        <w:rPr>
          <w:i w:val="0"/>
          <w:iCs w:val="0"/>
          <w:highlight w:val="none"/>
        </w:rPr>
        <w:tab/>
      </w:r>
      <w:r>
        <w:rPr>
          <w:i w:val="0"/>
          <w:iCs w:val="0"/>
          <w:highlight w:val="none"/>
        </w:rPr>
        <w:fldChar w:fldCharType="begin"/>
      </w:r>
      <w:r>
        <w:rPr>
          <w:i w:val="0"/>
          <w:iCs w:val="0"/>
          <w:highlight w:val="none"/>
        </w:rPr>
        <w:instrText xml:space="preserve"> PAGEREF _Toc9573 \h </w:instrText>
      </w:r>
      <w:r>
        <w:rPr>
          <w:i w:val="0"/>
          <w:iCs w:val="0"/>
          <w:highlight w:val="none"/>
        </w:rPr>
        <w:fldChar w:fldCharType="separate"/>
      </w:r>
      <w:r>
        <w:rPr>
          <w:i w:val="0"/>
          <w:iCs w:val="0"/>
          <w:highlight w:val="none"/>
        </w:rPr>
        <w:t>10</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13"/>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_Toc24789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i w:val="0"/>
          <w:iCs w:val="0"/>
          <w:szCs w:val="32"/>
          <w:highlight w:val="none"/>
          <w:lang w:eastAsia="zh-CN"/>
        </w:rPr>
        <w:t>B-2-</w:t>
      </w:r>
      <w:r>
        <w:rPr>
          <w:rFonts w:hint="default" w:ascii="Times New Roman" w:hAnsi="Times New Roman" w:eastAsia="楷体_GB2312" w:cs="Times New Roman"/>
          <w:bCs/>
          <w:i w:val="0"/>
          <w:iCs w:val="0"/>
          <w:szCs w:val="32"/>
          <w:highlight w:val="none"/>
          <w:lang w:val="en-US" w:eastAsia="zh-CN"/>
        </w:rPr>
        <w:t>2</w:t>
      </w:r>
      <w:r>
        <w:rPr>
          <w:rFonts w:hint="default" w:ascii="Times New Roman" w:hAnsi="Times New Roman" w:eastAsia="楷体_GB2312" w:cs="Times New Roman"/>
          <w:bCs/>
          <w:i w:val="0"/>
          <w:iCs w:val="0"/>
          <w:szCs w:val="32"/>
          <w:highlight w:val="none"/>
          <w:lang w:eastAsia="zh-CN"/>
        </w:rPr>
        <w:t>省级、市级示范智能车间奖励项目</w:t>
      </w:r>
      <w:r>
        <w:rPr>
          <w:i w:val="0"/>
          <w:iCs w:val="0"/>
          <w:highlight w:val="none"/>
        </w:rPr>
        <w:tab/>
      </w:r>
      <w:r>
        <w:rPr>
          <w:i w:val="0"/>
          <w:iCs w:val="0"/>
          <w:highlight w:val="none"/>
        </w:rPr>
        <w:fldChar w:fldCharType="begin"/>
      </w:r>
      <w:r>
        <w:rPr>
          <w:i w:val="0"/>
          <w:iCs w:val="0"/>
          <w:highlight w:val="none"/>
        </w:rPr>
        <w:instrText xml:space="preserve"> PAGEREF _Toc24789 \h </w:instrText>
      </w:r>
      <w:r>
        <w:rPr>
          <w:i w:val="0"/>
          <w:iCs w:val="0"/>
          <w:highlight w:val="none"/>
        </w:rPr>
        <w:fldChar w:fldCharType="separate"/>
      </w:r>
      <w:r>
        <w:rPr>
          <w:i w:val="0"/>
          <w:iCs w:val="0"/>
          <w:highlight w:val="none"/>
        </w:rPr>
        <w:t>11</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13"/>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_Toc5744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i w:val="0"/>
          <w:iCs w:val="0"/>
          <w:szCs w:val="32"/>
          <w:highlight w:val="none"/>
          <w:lang w:eastAsia="zh-CN"/>
        </w:rPr>
        <w:t>B-2-</w:t>
      </w:r>
      <w:r>
        <w:rPr>
          <w:rFonts w:hint="default" w:ascii="Times New Roman" w:hAnsi="Times New Roman" w:eastAsia="楷体_GB2312" w:cs="Times New Roman"/>
          <w:bCs/>
          <w:i w:val="0"/>
          <w:iCs w:val="0"/>
          <w:szCs w:val="32"/>
          <w:highlight w:val="none"/>
          <w:lang w:val="en-US" w:eastAsia="zh-CN"/>
        </w:rPr>
        <w:t>3</w:t>
      </w:r>
      <w:r>
        <w:rPr>
          <w:rFonts w:hint="default" w:ascii="Times New Roman" w:hAnsi="Times New Roman" w:eastAsia="楷体_GB2312" w:cs="Times New Roman"/>
          <w:bCs/>
          <w:i w:val="0"/>
          <w:iCs w:val="0"/>
          <w:szCs w:val="32"/>
          <w:highlight w:val="none"/>
          <w:lang w:eastAsia="zh-CN"/>
        </w:rPr>
        <w:t>区级工业互联网（智能制造）示范项目奖励项目</w:t>
      </w:r>
      <w:r>
        <w:rPr>
          <w:i w:val="0"/>
          <w:iCs w:val="0"/>
          <w:highlight w:val="none"/>
        </w:rPr>
        <w:tab/>
      </w:r>
      <w:r>
        <w:rPr>
          <w:i w:val="0"/>
          <w:iCs w:val="0"/>
          <w:highlight w:val="none"/>
        </w:rPr>
        <w:fldChar w:fldCharType="begin"/>
      </w:r>
      <w:r>
        <w:rPr>
          <w:i w:val="0"/>
          <w:iCs w:val="0"/>
          <w:highlight w:val="none"/>
        </w:rPr>
        <w:instrText xml:space="preserve"> PAGEREF _Toc5744 \h </w:instrText>
      </w:r>
      <w:r>
        <w:rPr>
          <w:i w:val="0"/>
          <w:iCs w:val="0"/>
          <w:highlight w:val="none"/>
        </w:rPr>
        <w:fldChar w:fldCharType="separate"/>
      </w:r>
      <w:r>
        <w:rPr>
          <w:i w:val="0"/>
          <w:iCs w:val="0"/>
          <w:highlight w:val="none"/>
        </w:rPr>
        <w:t>12</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22"/>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_Toc13390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val="0"/>
          <w:i w:val="0"/>
          <w:iCs w:val="0"/>
          <w:szCs w:val="32"/>
          <w:highlight w:val="none"/>
          <w:lang w:eastAsia="zh-CN"/>
        </w:rPr>
        <w:t>B-</w:t>
      </w:r>
      <w:r>
        <w:rPr>
          <w:rFonts w:hint="default" w:ascii="Times New Roman" w:hAnsi="Times New Roman" w:eastAsia="楷体_GB2312" w:cs="Times New Roman"/>
          <w:bCs w:val="0"/>
          <w:i w:val="0"/>
          <w:iCs w:val="0"/>
          <w:szCs w:val="32"/>
          <w:highlight w:val="none"/>
          <w:lang w:val="en-US" w:eastAsia="zh-CN"/>
        </w:rPr>
        <w:t>3</w:t>
      </w:r>
      <w:r>
        <w:rPr>
          <w:rFonts w:hint="default" w:ascii="Times New Roman" w:hAnsi="Times New Roman" w:eastAsia="楷体_GB2312" w:cs="Times New Roman"/>
          <w:bCs w:val="0"/>
          <w:i w:val="0"/>
          <w:iCs w:val="0"/>
          <w:szCs w:val="32"/>
          <w:highlight w:val="none"/>
          <w:lang w:eastAsia="zh-CN"/>
        </w:rPr>
        <w:t>着力发展软件产业</w:t>
      </w:r>
      <w:r>
        <w:rPr>
          <w:i w:val="0"/>
          <w:iCs w:val="0"/>
          <w:highlight w:val="none"/>
        </w:rPr>
        <w:tab/>
      </w:r>
      <w:r>
        <w:rPr>
          <w:i w:val="0"/>
          <w:iCs w:val="0"/>
          <w:highlight w:val="none"/>
        </w:rPr>
        <w:fldChar w:fldCharType="begin"/>
      </w:r>
      <w:r>
        <w:rPr>
          <w:i w:val="0"/>
          <w:iCs w:val="0"/>
          <w:highlight w:val="none"/>
        </w:rPr>
        <w:instrText xml:space="preserve"> PAGEREF _Toc13390 \h </w:instrText>
      </w:r>
      <w:r>
        <w:rPr>
          <w:i w:val="0"/>
          <w:iCs w:val="0"/>
          <w:highlight w:val="none"/>
        </w:rPr>
        <w:fldChar w:fldCharType="separate"/>
      </w:r>
      <w:r>
        <w:rPr>
          <w:i w:val="0"/>
          <w:iCs w:val="0"/>
          <w:highlight w:val="none"/>
        </w:rPr>
        <w:t>12</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13"/>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_Toc31574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i w:val="0"/>
          <w:iCs w:val="0"/>
          <w:szCs w:val="32"/>
          <w:highlight w:val="none"/>
          <w:lang w:eastAsia="zh-CN"/>
        </w:rPr>
        <w:t>B-</w:t>
      </w:r>
      <w:r>
        <w:rPr>
          <w:rFonts w:hint="default" w:ascii="Times New Roman" w:hAnsi="Times New Roman" w:eastAsia="楷体_GB2312" w:cs="Times New Roman"/>
          <w:bCs/>
          <w:i w:val="0"/>
          <w:iCs w:val="0"/>
          <w:szCs w:val="32"/>
          <w:highlight w:val="none"/>
          <w:lang w:val="en-US" w:eastAsia="zh-CN"/>
        </w:rPr>
        <w:t>3</w:t>
      </w:r>
      <w:r>
        <w:rPr>
          <w:rFonts w:hint="default" w:ascii="Times New Roman" w:hAnsi="Times New Roman" w:eastAsia="楷体_GB2312" w:cs="Times New Roman"/>
          <w:bCs/>
          <w:i w:val="0"/>
          <w:iCs w:val="0"/>
          <w:szCs w:val="32"/>
          <w:highlight w:val="none"/>
          <w:lang w:eastAsia="zh-CN"/>
        </w:rPr>
        <w:t>-1“江苏省优秀软件产品奖”（金慧奖）、省市级优秀版权软件作品奖励项目</w:t>
      </w:r>
      <w:r>
        <w:rPr>
          <w:i w:val="0"/>
          <w:iCs w:val="0"/>
          <w:highlight w:val="none"/>
        </w:rPr>
        <w:tab/>
      </w:r>
      <w:r>
        <w:rPr>
          <w:i w:val="0"/>
          <w:iCs w:val="0"/>
          <w:highlight w:val="none"/>
        </w:rPr>
        <w:fldChar w:fldCharType="begin"/>
      </w:r>
      <w:r>
        <w:rPr>
          <w:i w:val="0"/>
          <w:iCs w:val="0"/>
          <w:highlight w:val="none"/>
        </w:rPr>
        <w:instrText xml:space="preserve"> PAGEREF _Toc31574 \h </w:instrText>
      </w:r>
      <w:r>
        <w:rPr>
          <w:i w:val="0"/>
          <w:iCs w:val="0"/>
          <w:highlight w:val="none"/>
        </w:rPr>
        <w:fldChar w:fldCharType="separate"/>
      </w:r>
      <w:r>
        <w:rPr>
          <w:i w:val="0"/>
          <w:iCs w:val="0"/>
          <w:highlight w:val="none"/>
        </w:rPr>
        <w:t>12</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13"/>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_Toc28232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i w:val="0"/>
          <w:iCs w:val="0"/>
          <w:szCs w:val="32"/>
          <w:highlight w:val="none"/>
        </w:rPr>
        <w:t>B-</w:t>
      </w:r>
      <w:r>
        <w:rPr>
          <w:rFonts w:hint="default" w:ascii="Times New Roman" w:hAnsi="Times New Roman" w:eastAsia="楷体_GB2312" w:cs="Times New Roman"/>
          <w:bCs/>
          <w:i w:val="0"/>
          <w:iCs w:val="0"/>
          <w:szCs w:val="32"/>
          <w:highlight w:val="none"/>
          <w:lang w:val="en-US" w:eastAsia="zh-CN"/>
        </w:rPr>
        <w:t>3</w:t>
      </w:r>
      <w:r>
        <w:rPr>
          <w:rFonts w:hint="default" w:ascii="Times New Roman" w:hAnsi="Times New Roman" w:eastAsia="楷体_GB2312" w:cs="Times New Roman"/>
          <w:bCs/>
          <w:i w:val="0"/>
          <w:iCs w:val="0"/>
          <w:szCs w:val="32"/>
          <w:highlight w:val="none"/>
        </w:rPr>
        <w:t>-2通过SI、ISO20000、ISO27001认证，ITSS4、ITSS3、ITSS2、ITSS1和CMMI2、CMMI3、CMMI4、CMMI5级认证奖励项目</w:t>
      </w:r>
      <w:r>
        <w:rPr>
          <w:i w:val="0"/>
          <w:iCs w:val="0"/>
          <w:highlight w:val="none"/>
        </w:rPr>
        <w:tab/>
      </w:r>
      <w:r>
        <w:rPr>
          <w:i w:val="0"/>
          <w:iCs w:val="0"/>
          <w:highlight w:val="none"/>
        </w:rPr>
        <w:fldChar w:fldCharType="begin"/>
      </w:r>
      <w:r>
        <w:rPr>
          <w:i w:val="0"/>
          <w:iCs w:val="0"/>
          <w:highlight w:val="none"/>
        </w:rPr>
        <w:instrText xml:space="preserve"> PAGEREF _Toc28232 \h </w:instrText>
      </w:r>
      <w:r>
        <w:rPr>
          <w:i w:val="0"/>
          <w:iCs w:val="0"/>
          <w:highlight w:val="none"/>
        </w:rPr>
        <w:fldChar w:fldCharType="separate"/>
      </w:r>
      <w:r>
        <w:rPr>
          <w:i w:val="0"/>
          <w:iCs w:val="0"/>
          <w:highlight w:val="none"/>
        </w:rPr>
        <w:t>13</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13"/>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_Toc32640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val="0"/>
          <w:i w:val="0"/>
          <w:iCs w:val="0"/>
          <w:szCs w:val="32"/>
          <w:highlight w:val="none"/>
        </w:rPr>
        <w:t>B-</w:t>
      </w:r>
      <w:r>
        <w:rPr>
          <w:rFonts w:hint="eastAsia" w:ascii="Times New Roman" w:hAnsi="Times New Roman" w:eastAsia="楷体_GB2312" w:cs="Times New Roman"/>
          <w:bCs w:val="0"/>
          <w:i w:val="0"/>
          <w:iCs w:val="0"/>
          <w:szCs w:val="32"/>
          <w:highlight w:val="none"/>
          <w:lang w:val="en-US" w:eastAsia="zh-CN"/>
        </w:rPr>
        <w:t>3</w:t>
      </w:r>
      <w:r>
        <w:rPr>
          <w:rFonts w:hint="default" w:ascii="Times New Roman" w:hAnsi="Times New Roman" w:eastAsia="楷体_GB2312" w:cs="Times New Roman"/>
          <w:bCs w:val="0"/>
          <w:i w:val="0"/>
          <w:iCs w:val="0"/>
          <w:szCs w:val="32"/>
          <w:highlight w:val="none"/>
        </w:rPr>
        <w:t>-</w:t>
      </w:r>
      <w:r>
        <w:rPr>
          <w:rFonts w:hint="eastAsia" w:ascii="Times New Roman" w:hAnsi="Times New Roman" w:eastAsia="楷体_GB2312" w:cs="Times New Roman"/>
          <w:bCs w:val="0"/>
          <w:i w:val="0"/>
          <w:iCs w:val="0"/>
          <w:szCs w:val="32"/>
          <w:highlight w:val="none"/>
          <w:lang w:val="en-US" w:eastAsia="zh-CN"/>
        </w:rPr>
        <w:t>3</w:t>
      </w:r>
      <w:r>
        <w:rPr>
          <w:rFonts w:hint="default" w:ascii="Times New Roman" w:hAnsi="Times New Roman" w:eastAsia="楷体_GB2312" w:cs="Times New Roman"/>
          <w:bCs w:val="0"/>
          <w:i w:val="0"/>
          <w:iCs w:val="0"/>
          <w:szCs w:val="32"/>
          <w:highlight w:val="none"/>
        </w:rPr>
        <w:t>江苏省互联网十大新锐人物、创新力产品、突出贡献奖励项目</w:t>
      </w:r>
      <w:r>
        <w:rPr>
          <w:i w:val="0"/>
          <w:iCs w:val="0"/>
          <w:highlight w:val="none"/>
        </w:rPr>
        <w:tab/>
      </w:r>
      <w:r>
        <w:rPr>
          <w:i w:val="0"/>
          <w:iCs w:val="0"/>
          <w:highlight w:val="none"/>
        </w:rPr>
        <w:fldChar w:fldCharType="begin"/>
      </w:r>
      <w:r>
        <w:rPr>
          <w:i w:val="0"/>
          <w:iCs w:val="0"/>
          <w:highlight w:val="none"/>
        </w:rPr>
        <w:instrText xml:space="preserve"> PAGEREF _Toc32640 \h </w:instrText>
      </w:r>
      <w:r>
        <w:rPr>
          <w:i w:val="0"/>
          <w:iCs w:val="0"/>
          <w:highlight w:val="none"/>
        </w:rPr>
        <w:fldChar w:fldCharType="separate"/>
      </w:r>
      <w:r>
        <w:rPr>
          <w:i w:val="0"/>
          <w:iCs w:val="0"/>
          <w:highlight w:val="none"/>
        </w:rPr>
        <w:t>14</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13"/>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_Toc1818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i w:val="0"/>
          <w:iCs w:val="0"/>
          <w:szCs w:val="32"/>
          <w:highlight w:val="none"/>
          <w:lang w:eastAsia="zh-CN"/>
        </w:rPr>
        <w:t>B-</w:t>
      </w:r>
      <w:r>
        <w:rPr>
          <w:rFonts w:hint="eastAsia" w:ascii="Times New Roman" w:hAnsi="Times New Roman" w:eastAsia="楷体_GB2312" w:cs="Times New Roman"/>
          <w:bCs/>
          <w:i w:val="0"/>
          <w:iCs w:val="0"/>
          <w:szCs w:val="32"/>
          <w:highlight w:val="none"/>
          <w:lang w:val="en-US" w:eastAsia="zh-CN"/>
        </w:rPr>
        <w:t>3</w:t>
      </w:r>
      <w:r>
        <w:rPr>
          <w:rFonts w:hint="default" w:ascii="Times New Roman" w:hAnsi="Times New Roman" w:eastAsia="楷体_GB2312" w:cs="Times New Roman"/>
          <w:bCs/>
          <w:i w:val="0"/>
          <w:iCs w:val="0"/>
          <w:szCs w:val="32"/>
          <w:highlight w:val="none"/>
          <w:lang w:eastAsia="zh-CN"/>
        </w:rPr>
        <w:t>-</w:t>
      </w:r>
      <w:r>
        <w:rPr>
          <w:rFonts w:hint="eastAsia" w:ascii="Times New Roman" w:hAnsi="Times New Roman" w:eastAsia="楷体_GB2312" w:cs="Times New Roman"/>
          <w:bCs/>
          <w:i w:val="0"/>
          <w:iCs w:val="0"/>
          <w:szCs w:val="32"/>
          <w:highlight w:val="none"/>
          <w:lang w:val="en-US" w:eastAsia="zh-CN"/>
        </w:rPr>
        <w:t>4</w:t>
      </w:r>
      <w:r>
        <w:rPr>
          <w:rFonts w:hint="default" w:ascii="Times New Roman" w:hAnsi="Times New Roman" w:eastAsia="楷体_GB2312" w:cs="Times New Roman"/>
          <w:bCs/>
          <w:i w:val="0"/>
          <w:iCs w:val="0"/>
          <w:szCs w:val="32"/>
          <w:highlight w:val="none"/>
          <w:lang w:eastAsia="zh-CN"/>
        </w:rPr>
        <w:t>中国互联网百强企业奖励项目</w:t>
      </w:r>
      <w:r>
        <w:rPr>
          <w:i w:val="0"/>
          <w:iCs w:val="0"/>
          <w:highlight w:val="none"/>
        </w:rPr>
        <w:tab/>
      </w:r>
      <w:r>
        <w:rPr>
          <w:i w:val="0"/>
          <w:iCs w:val="0"/>
          <w:highlight w:val="none"/>
        </w:rPr>
        <w:fldChar w:fldCharType="begin"/>
      </w:r>
      <w:r>
        <w:rPr>
          <w:i w:val="0"/>
          <w:iCs w:val="0"/>
          <w:highlight w:val="none"/>
        </w:rPr>
        <w:instrText xml:space="preserve"> PAGEREF _Toc1818 \h </w:instrText>
      </w:r>
      <w:r>
        <w:rPr>
          <w:i w:val="0"/>
          <w:iCs w:val="0"/>
          <w:highlight w:val="none"/>
        </w:rPr>
        <w:fldChar w:fldCharType="separate"/>
      </w:r>
      <w:r>
        <w:rPr>
          <w:i w:val="0"/>
          <w:iCs w:val="0"/>
          <w:highlight w:val="none"/>
        </w:rPr>
        <w:t>15</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18"/>
        <w:tabs>
          <w:tab w:val="right" w:leader="dot" w:pos="8730"/>
          <w:tab w:val="clear" w:pos="872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_Toc4664 </w:instrText>
      </w:r>
      <w:r>
        <w:rPr>
          <w:rFonts w:hint="default" w:ascii="Times New Roman" w:hAnsi="Times New Roman" w:cs="Times New Roman"/>
          <w:i w:val="0"/>
          <w:iCs w:val="0"/>
          <w:highlight w:val="none"/>
          <w:lang w:eastAsia="zh-CN"/>
        </w:rPr>
        <w:fldChar w:fldCharType="separate"/>
      </w:r>
      <w:r>
        <w:rPr>
          <w:rFonts w:hint="default" w:ascii="Times New Roman" w:hAnsi="Times New Roman" w:cs="Times New Roman"/>
          <w:i w:val="0"/>
          <w:iCs w:val="0"/>
          <w:szCs w:val="32"/>
          <w:highlight w:val="none"/>
          <w:lang w:eastAsia="zh-CN"/>
        </w:rPr>
        <w:t>C</w:t>
      </w:r>
      <w:r>
        <w:rPr>
          <w:rFonts w:hint="default" w:ascii="Times New Roman" w:hAnsi="Times New Roman" w:eastAsia="黑体" w:cs="Times New Roman"/>
          <w:i w:val="0"/>
          <w:iCs w:val="0"/>
          <w:szCs w:val="32"/>
          <w:highlight w:val="none"/>
          <w:lang w:eastAsia="zh-CN"/>
        </w:rPr>
        <w:t>支持企业做大做强</w:t>
      </w:r>
      <w:r>
        <w:rPr>
          <w:i w:val="0"/>
          <w:iCs w:val="0"/>
          <w:highlight w:val="none"/>
        </w:rPr>
        <w:tab/>
      </w:r>
      <w:r>
        <w:rPr>
          <w:i w:val="0"/>
          <w:iCs w:val="0"/>
          <w:highlight w:val="none"/>
        </w:rPr>
        <w:fldChar w:fldCharType="begin"/>
      </w:r>
      <w:r>
        <w:rPr>
          <w:i w:val="0"/>
          <w:iCs w:val="0"/>
          <w:highlight w:val="none"/>
        </w:rPr>
        <w:instrText xml:space="preserve"> PAGEREF _Toc4664 \h </w:instrText>
      </w:r>
      <w:r>
        <w:rPr>
          <w:i w:val="0"/>
          <w:iCs w:val="0"/>
          <w:highlight w:val="none"/>
        </w:rPr>
        <w:fldChar w:fldCharType="separate"/>
      </w:r>
      <w:r>
        <w:rPr>
          <w:i w:val="0"/>
          <w:iCs w:val="0"/>
          <w:highlight w:val="none"/>
        </w:rPr>
        <w:t>15</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22"/>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_Toc20489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val="0"/>
          <w:i w:val="0"/>
          <w:iCs w:val="0"/>
          <w:szCs w:val="32"/>
          <w:highlight w:val="none"/>
          <w:lang w:eastAsia="zh-CN"/>
        </w:rPr>
        <w:t>C-1争创创新平台载体</w:t>
      </w:r>
      <w:r>
        <w:rPr>
          <w:i w:val="0"/>
          <w:iCs w:val="0"/>
          <w:highlight w:val="none"/>
        </w:rPr>
        <w:tab/>
      </w:r>
      <w:r>
        <w:rPr>
          <w:i w:val="0"/>
          <w:iCs w:val="0"/>
          <w:highlight w:val="none"/>
        </w:rPr>
        <w:fldChar w:fldCharType="begin"/>
      </w:r>
      <w:r>
        <w:rPr>
          <w:i w:val="0"/>
          <w:iCs w:val="0"/>
          <w:highlight w:val="none"/>
        </w:rPr>
        <w:instrText xml:space="preserve"> PAGEREF _Toc20489 \h </w:instrText>
      </w:r>
      <w:r>
        <w:rPr>
          <w:i w:val="0"/>
          <w:iCs w:val="0"/>
          <w:highlight w:val="none"/>
        </w:rPr>
        <w:fldChar w:fldCharType="separate"/>
      </w:r>
      <w:r>
        <w:rPr>
          <w:i w:val="0"/>
          <w:iCs w:val="0"/>
          <w:highlight w:val="none"/>
        </w:rPr>
        <w:t>15</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13"/>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_Toc27206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i w:val="0"/>
          <w:iCs w:val="0"/>
          <w:szCs w:val="32"/>
          <w:highlight w:val="none"/>
          <w:lang w:eastAsia="zh-CN"/>
        </w:rPr>
        <w:t>C-1-1国家级、省级、市级特色工业</w:t>
      </w:r>
      <w:r>
        <w:rPr>
          <w:rFonts w:hint="default" w:ascii="Times New Roman" w:hAnsi="Times New Roman" w:eastAsia="楷体_GB2312" w:cs="Times New Roman"/>
          <w:bCs/>
          <w:i w:val="0"/>
          <w:iCs w:val="0"/>
          <w:szCs w:val="32"/>
          <w:highlight w:val="none"/>
          <w:lang w:val="en-US" w:eastAsia="zh-CN"/>
        </w:rPr>
        <w:t>和信息化</w:t>
      </w:r>
      <w:r>
        <w:rPr>
          <w:rFonts w:hint="default" w:ascii="Times New Roman" w:hAnsi="Times New Roman" w:eastAsia="楷体_GB2312" w:cs="Times New Roman"/>
          <w:bCs/>
          <w:i w:val="0"/>
          <w:iCs w:val="0"/>
          <w:szCs w:val="32"/>
          <w:highlight w:val="none"/>
          <w:lang w:eastAsia="zh-CN"/>
        </w:rPr>
        <w:t>产业园区、集聚区、基地、平台奖励项目</w:t>
      </w:r>
      <w:r>
        <w:rPr>
          <w:i w:val="0"/>
          <w:iCs w:val="0"/>
          <w:highlight w:val="none"/>
        </w:rPr>
        <w:tab/>
      </w:r>
      <w:r>
        <w:rPr>
          <w:i w:val="0"/>
          <w:iCs w:val="0"/>
          <w:highlight w:val="none"/>
        </w:rPr>
        <w:fldChar w:fldCharType="begin"/>
      </w:r>
      <w:r>
        <w:rPr>
          <w:i w:val="0"/>
          <w:iCs w:val="0"/>
          <w:highlight w:val="none"/>
        </w:rPr>
        <w:instrText xml:space="preserve"> PAGEREF _Toc27206 \h </w:instrText>
      </w:r>
      <w:r>
        <w:rPr>
          <w:i w:val="0"/>
          <w:iCs w:val="0"/>
          <w:highlight w:val="none"/>
        </w:rPr>
        <w:fldChar w:fldCharType="separate"/>
      </w:r>
      <w:r>
        <w:rPr>
          <w:i w:val="0"/>
          <w:iCs w:val="0"/>
          <w:highlight w:val="none"/>
        </w:rPr>
        <w:t>15</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13"/>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_Toc3310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i w:val="0"/>
          <w:iCs w:val="0"/>
          <w:szCs w:val="32"/>
          <w:highlight w:val="none"/>
          <w:lang w:eastAsia="zh-CN"/>
        </w:rPr>
        <w:t>C-1-</w:t>
      </w:r>
      <w:r>
        <w:rPr>
          <w:rFonts w:hint="default" w:ascii="Times New Roman" w:hAnsi="Times New Roman" w:eastAsia="楷体_GB2312" w:cs="Times New Roman"/>
          <w:bCs/>
          <w:i w:val="0"/>
          <w:iCs w:val="0"/>
          <w:szCs w:val="32"/>
          <w:highlight w:val="none"/>
          <w:lang w:val="en-US" w:eastAsia="zh-CN"/>
        </w:rPr>
        <w:t>2</w:t>
      </w:r>
      <w:r>
        <w:rPr>
          <w:rFonts w:hint="default" w:ascii="Times New Roman" w:hAnsi="Times New Roman" w:eastAsia="楷体_GB2312" w:cs="Times New Roman"/>
          <w:bCs/>
          <w:i w:val="0"/>
          <w:iCs w:val="0"/>
          <w:szCs w:val="32"/>
          <w:highlight w:val="none"/>
          <w:lang w:eastAsia="zh-CN"/>
        </w:rPr>
        <w:t>星级中小企业公共服务平台奖励项目</w:t>
      </w:r>
      <w:r>
        <w:rPr>
          <w:i w:val="0"/>
          <w:iCs w:val="0"/>
          <w:highlight w:val="none"/>
        </w:rPr>
        <w:tab/>
      </w:r>
      <w:r>
        <w:rPr>
          <w:i w:val="0"/>
          <w:iCs w:val="0"/>
          <w:highlight w:val="none"/>
        </w:rPr>
        <w:fldChar w:fldCharType="begin"/>
      </w:r>
      <w:r>
        <w:rPr>
          <w:i w:val="0"/>
          <w:iCs w:val="0"/>
          <w:highlight w:val="none"/>
        </w:rPr>
        <w:instrText xml:space="preserve"> PAGEREF _Toc3310 \h </w:instrText>
      </w:r>
      <w:r>
        <w:rPr>
          <w:i w:val="0"/>
          <w:iCs w:val="0"/>
          <w:highlight w:val="none"/>
        </w:rPr>
        <w:fldChar w:fldCharType="separate"/>
      </w:r>
      <w:r>
        <w:rPr>
          <w:i w:val="0"/>
          <w:iCs w:val="0"/>
          <w:highlight w:val="none"/>
        </w:rPr>
        <w:t>16</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22"/>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_Toc19338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val="0"/>
          <w:i w:val="0"/>
          <w:iCs w:val="0"/>
          <w:szCs w:val="32"/>
          <w:highlight w:val="none"/>
          <w:lang w:eastAsia="zh-CN"/>
        </w:rPr>
        <w:t>C-2支持企业提档升级</w:t>
      </w:r>
      <w:r>
        <w:rPr>
          <w:i w:val="0"/>
          <w:iCs w:val="0"/>
          <w:highlight w:val="none"/>
        </w:rPr>
        <w:tab/>
      </w:r>
      <w:r>
        <w:rPr>
          <w:i w:val="0"/>
          <w:iCs w:val="0"/>
          <w:highlight w:val="none"/>
        </w:rPr>
        <w:fldChar w:fldCharType="begin"/>
      </w:r>
      <w:r>
        <w:rPr>
          <w:i w:val="0"/>
          <w:iCs w:val="0"/>
          <w:highlight w:val="none"/>
        </w:rPr>
        <w:instrText xml:space="preserve"> PAGEREF _Toc19338 \h </w:instrText>
      </w:r>
      <w:r>
        <w:rPr>
          <w:i w:val="0"/>
          <w:iCs w:val="0"/>
          <w:highlight w:val="none"/>
        </w:rPr>
        <w:fldChar w:fldCharType="separate"/>
      </w:r>
      <w:r>
        <w:rPr>
          <w:i w:val="0"/>
          <w:iCs w:val="0"/>
          <w:highlight w:val="none"/>
        </w:rPr>
        <w:t>17</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13"/>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_Toc27628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i w:val="0"/>
          <w:iCs w:val="0"/>
          <w:szCs w:val="32"/>
          <w:highlight w:val="none"/>
          <w:lang w:eastAsia="zh-CN"/>
        </w:rPr>
        <w:t>C-2-1新列入规模以上工业企业奖励项目</w:t>
      </w:r>
      <w:r>
        <w:rPr>
          <w:i w:val="0"/>
          <w:iCs w:val="0"/>
          <w:highlight w:val="none"/>
        </w:rPr>
        <w:tab/>
      </w:r>
      <w:r>
        <w:rPr>
          <w:i w:val="0"/>
          <w:iCs w:val="0"/>
          <w:highlight w:val="none"/>
        </w:rPr>
        <w:fldChar w:fldCharType="begin"/>
      </w:r>
      <w:r>
        <w:rPr>
          <w:i w:val="0"/>
          <w:iCs w:val="0"/>
          <w:highlight w:val="none"/>
        </w:rPr>
        <w:instrText xml:space="preserve"> PAGEREF _Toc27628 \h </w:instrText>
      </w:r>
      <w:r>
        <w:rPr>
          <w:i w:val="0"/>
          <w:iCs w:val="0"/>
          <w:highlight w:val="none"/>
        </w:rPr>
        <w:fldChar w:fldCharType="separate"/>
      </w:r>
      <w:r>
        <w:rPr>
          <w:i w:val="0"/>
          <w:iCs w:val="0"/>
          <w:highlight w:val="none"/>
        </w:rPr>
        <w:t>17</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13"/>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_Toc18003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i w:val="0"/>
          <w:iCs w:val="0"/>
          <w:szCs w:val="32"/>
          <w:highlight w:val="none"/>
          <w:lang w:eastAsia="zh-CN"/>
        </w:rPr>
        <w:t>C-2-2工业企业开票销售上台阶奖励项目</w:t>
      </w:r>
      <w:r>
        <w:rPr>
          <w:i w:val="0"/>
          <w:iCs w:val="0"/>
          <w:highlight w:val="none"/>
        </w:rPr>
        <w:tab/>
      </w:r>
      <w:r>
        <w:rPr>
          <w:i w:val="0"/>
          <w:iCs w:val="0"/>
          <w:highlight w:val="none"/>
        </w:rPr>
        <w:fldChar w:fldCharType="begin"/>
      </w:r>
      <w:r>
        <w:rPr>
          <w:i w:val="0"/>
          <w:iCs w:val="0"/>
          <w:highlight w:val="none"/>
        </w:rPr>
        <w:instrText xml:space="preserve"> PAGEREF _Toc18003 \h </w:instrText>
      </w:r>
      <w:r>
        <w:rPr>
          <w:i w:val="0"/>
          <w:iCs w:val="0"/>
          <w:highlight w:val="none"/>
        </w:rPr>
        <w:fldChar w:fldCharType="separate"/>
      </w:r>
      <w:r>
        <w:rPr>
          <w:i w:val="0"/>
          <w:iCs w:val="0"/>
          <w:highlight w:val="none"/>
        </w:rPr>
        <w:t>17</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22"/>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_Toc21478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i w:val="0"/>
          <w:iCs w:val="0"/>
          <w:szCs w:val="32"/>
          <w:highlight w:val="none"/>
          <w:lang w:eastAsia="zh-CN"/>
        </w:rPr>
        <w:t>C-3加大市场开拓力度</w:t>
      </w:r>
      <w:r>
        <w:rPr>
          <w:i w:val="0"/>
          <w:iCs w:val="0"/>
          <w:highlight w:val="none"/>
        </w:rPr>
        <w:tab/>
      </w:r>
      <w:r>
        <w:rPr>
          <w:i w:val="0"/>
          <w:iCs w:val="0"/>
          <w:highlight w:val="none"/>
        </w:rPr>
        <w:fldChar w:fldCharType="begin"/>
      </w:r>
      <w:r>
        <w:rPr>
          <w:i w:val="0"/>
          <w:iCs w:val="0"/>
          <w:highlight w:val="none"/>
        </w:rPr>
        <w:instrText xml:space="preserve"> PAGEREF _Toc21478 \h </w:instrText>
      </w:r>
      <w:r>
        <w:rPr>
          <w:i w:val="0"/>
          <w:iCs w:val="0"/>
          <w:highlight w:val="none"/>
        </w:rPr>
        <w:fldChar w:fldCharType="separate"/>
      </w:r>
      <w:r>
        <w:rPr>
          <w:i w:val="0"/>
          <w:iCs w:val="0"/>
          <w:highlight w:val="none"/>
        </w:rPr>
        <w:t>18</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18"/>
        <w:tabs>
          <w:tab w:val="right" w:leader="dot" w:pos="8730"/>
          <w:tab w:val="clear" w:pos="872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_Toc9860 </w:instrText>
      </w:r>
      <w:r>
        <w:rPr>
          <w:rFonts w:hint="default" w:ascii="Times New Roman" w:hAnsi="Times New Roman" w:cs="Times New Roman"/>
          <w:i w:val="0"/>
          <w:iCs w:val="0"/>
          <w:highlight w:val="none"/>
          <w:lang w:eastAsia="zh-CN"/>
        </w:rPr>
        <w:fldChar w:fldCharType="separate"/>
      </w:r>
      <w:r>
        <w:rPr>
          <w:rFonts w:hint="default" w:ascii="Times New Roman" w:hAnsi="Times New Roman" w:cs="Times New Roman"/>
          <w:i w:val="0"/>
          <w:iCs w:val="0"/>
          <w:szCs w:val="32"/>
          <w:highlight w:val="none"/>
          <w:lang w:eastAsia="zh-CN"/>
        </w:rPr>
        <w:t>D</w:t>
      </w:r>
      <w:r>
        <w:rPr>
          <w:rFonts w:hint="default" w:ascii="Times New Roman" w:hAnsi="Times New Roman" w:eastAsia="黑体" w:cs="Times New Roman"/>
          <w:i w:val="0"/>
          <w:iCs w:val="0"/>
          <w:szCs w:val="32"/>
          <w:highlight w:val="none"/>
          <w:lang w:eastAsia="zh-CN"/>
        </w:rPr>
        <w:t>鼓励企业绿色发展</w:t>
      </w:r>
      <w:r>
        <w:rPr>
          <w:i w:val="0"/>
          <w:iCs w:val="0"/>
          <w:highlight w:val="none"/>
        </w:rPr>
        <w:tab/>
      </w:r>
      <w:r>
        <w:rPr>
          <w:i w:val="0"/>
          <w:iCs w:val="0"/>
          <w:highlight w:val="none"/>
        </w:rPr>
        <w:fldChar w:fldCharType="begin"/>
      </w:r>
      <w:r>
        <w:rPr>
          <w:i w:val="0"/>
          <w:iCs w:val="0"/>
          <w:highlight w:val="none"/>
        </w:rPr>
        <w:instrText xml:space="preserve"> PAGEREF _Toc9860 \h </w:instrText>
      </w:r>
      <w:r>
        <w:rPr>
          <w:i w:val="0"/>
          <w:iCs w:val="0"/>
          <w:highlight w:val="none"/>
        </w:rPr>
        <w:fldChar w:fldCharType="separate"/>
      </w:r>
      <w:r>
        <w:rPr>
          <w:i w:val="0"/>
          <w:iCs w:val="0"/>
          <w:highlight w:val="none"/>
        </w:rPr>
        <w:t>19</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22"/>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_Toc1943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仿宋_GB2312" w:cs="Times New Roman"/>
          <w:i w:val="0"/>
          <w:iCs w:val="0"/>
          <w:szCs w:val="32"/>
          <w:highlight w:val="none"/>
          <w:lang w:eastAsia="zh-CN"/>
        </w:rPr>
        <w:t>D-1</w:t>
      </w:r>
      <w:r>
        <w:rPr>
          <w:rFonts w:hint="default" w:ascii="Times New Roman" w:hAnsi="Times New Roman" w:eastAsia="楷体_GB2312" w:cs="Times New Roman"/>
          <w:i w:val="0"/>
          <w:iCs w:val="0"/>
          <w:szCs w:val="32"/>
          <w:highlight w:val="none"/>
          <w:lang w:eastAsia="zh-CN"/>
        </w:rPr>
        <w:t>节能</w:t>
      </w:r>
      <w:r>
        <w:rPr>
          <w:rFonts w:hint="eastAsia" w:ascii="Times New Roman" w:hAnsi="Times New Roman" w:eastAsia="楷体_GB2312" w:cs="Times New Roman"/>
          <w:i w:val="0"/>
          <w:iCs w:val="0"/>
          <w:szCs w:val="32"/>
          <w:highlight w:val="none"/>
          <w:lang w:val="en-US" w:eastAsia="zh-CN"/>
        </w:rPr>
        <w:t>奖励</w:t>
      </w:r>
      <w:r>
        <w:rPr>
          <w:rFonts w:hint="default" w:ascii="Times New Roman" w:hAnsi="Times New Roman" w:eastAsia="楷体_GB2312" w:cs="Times New Roman"/>
          <w:i w:val="0"/>
          <w:iCs w:val="0"/>
          <w:szCs w:val="32"/>
          <w:highlight w:val="none"/>
          <w:lang w:eastAsia="zh-CN"/>
        </w:rPr>
        <w:t>类项目</w:t>
      </w:r>
      <w:r>
        <w:rPr>
          <w:i w:val="0"/>
          <w:iCs w:val="0"/>
          <w:highlight w:val="none"/>
        </w:rPr>
        <w:tab/>
      </w:r>
      <w:r>
        <w:rPr>
          <w:i w:val="0"/>
          <w:iCs w:val="0"/>
          <w:highlight w:val="none"/>
        </w:rPr>
        <w:fldChar w:fldCharType="begin"/>
      </w:r>
      <w:r>
        <w:rPr>
          <w:i w:val="0"/>
          <w:iCs w:val="0"/>
          <w:highlight w:val="none"/>
        </w:rPr>
        <w:instrText xml:space="preserve"> PAGEREF _Toc1943 \h </w:instrText>
      </w:r>
      <w:r>
        <w:rPr>
          <w:i w:val="0"/>
          <w:iCs w:val="0"/>
          <w:highlight w:val="none"/>
        </w:rPr>
        <w:fldChar w:fldCharType="separate"/>
      </w:r>
      <w:r>
        <w:rPr>
          <w:i w:val="0"/>
          <w:iCs w:val="0"/>
          <w:highlight w:val="none"/>
        </w:rPr>
        <w:t>19</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18"/>
        <w:tabs>
          <w:tab w:val="right" w:leader="dot" w:pos="8730"/>
          <w:tab w:val="clear" w:pos="872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_Toc14533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方正小标宋_GBK" w:cs="Times New Roman"/>
          <w:bCs/>
          <w:i w:val="0"/>
          <w:iCs w:val="0"/>
          <w:snapToGrid w:val="0"/>
          <w:szCs w:val="44"/>
          <w:highlight w:val="none"/>
          <w:lang w:val="en-US" w:eastAsia="zh-CN"/>
        </w:rPr>
        <w:t>补助类</w:t>
      </w:r>
      <w:r>
        <w:rPr>
          <w:i w:val="0"/>
          <w:iCs w:val="0"/>
          <w:highlight w:val="none"/>
        </w:rPr>
        <w:tab/>
      </w:r>
      <w:r>
        <w:rPr>
          <w:i w:val="0"/>
          <w:iCs w:val="0"/>
          <w:highlight w:val="none"/>
        </w:rPr>
        <w:fldChar w:fldCharType="begin"/>
      </w:r>
      <w:r>
        <w:rPr>
          <w:i w:val="0"/>
          <w:iCs w:val="0"/>
          <w:highlight w:val="none"/>
        </w:rPr>
        <w:instrText xml:space="preserve"> PAGEREF _Toc14533 \h </w:instrText>
      </w:r>
      <w:r>
        <w:rPr>
          <w:i w:val="0"/>
          <w:iCs w:val="0"/>
          <w:highlight w:val="none"/>
        </w:rPr>
        <w:fldChar w:fldCharType="separate"/>
      </w:r>
      <w:r>
        <w:rPr>
          <w:i w:val="0"/>
          <w:iCs w:val="0"/>
          <w:highlight w:val="none"/>
        </w:rPr>
        <w:t>21</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22"/>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_Toc19067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val="0"/>
          <w:i w:val="0"/>
          <w:iCs w:val="0"/>
          <w:szCs w:val="32"/>
          <w:highlight w:val="none"/>
          <w:lang w:val="en-US" w:eastAsia="zh-CN"/>
        </w:rPr>
        <w:t>E</w:t>
      </w:r>
      <w:r>
        <w:rPr>
          <w:rFonts w:hint="default" w:ascii="Times New Roman" w:hAnsi="Times New Roman" w:eastAsia="楷体_GB2312" w:cs="Times New Roman"/>
          <w:bCs w:val="0"/>
          <w:i w:val="0"/>
          <w:iCs w:val="0"/>
          <w:szCs w:val="32"/>
          <w:highlight w:val="none"/>
          <w:lang w:eastAsia="zh-CN"/>
        </w:rPr>
        <w:t>-</w:t>
      </w:r>
      <w:r>
        <w:rPr>
          <w:rFonts w:hint="eastAsia" w:ascii="Times New Roman" w:hAnsi="Times New Roman" w:eastAsia="楷体_GB2312" w:cs="Times New Roman"/>
          <w:bCs w:val="0"/>
          <w:i w:val="0"/>
          <w:iCs w:val="0"/>
          <w:szCs w:val="32"/>
          <w:highlight w:val="none"/>
          <w:lang w:val="en-US" w:eastAsia="zh-CN"/>
        </w:rPr>
        <w:t>1</w:t>
      </w:r>
      <w:r>
        <w:rPr>
          <w:rFonts w:hint="default" w:ascii="Times New Roman" w:hAnsi="Times New Roman" w:eastAsia="楷体_GB2312" w:cs="Times New Roman"/>
          <w:bCs w:val="0"/>
          <w:i w:val="0"/>
          <w:iCs w:val="0"/>
          <w:szCs w:val="32"/>
          <w:highlight w:val="none"/>
          <w:lang w:eastAsia="zh-CN"/>
        </w:rPr>
        <w:t>鼓励企业技术改造</w:t>
      </w:r>
      <w:r>
        <w:rPr>
          <w:i w:val="0"/>
          <w:iCs w:val="0"/>
          <w:highlight w:val="none"/>
        </w:rPr>
        <w:tab/>
      </w:r>
      <w:r>
        <w:rPr>
          <w:i w:val="0"/>
          <w:iCs w:val="0"/>
          <w:highlight w:val="none"/>
        </w:rPr>
        <w:fldChar w:fldCharType="begin"/>
      </w:r>
      <w:r>
        <w:rPr>
          <w:i w:val="0"/>
          <w:iCs w:val="0"/>
          <w:highlight w:val="none"/>
        </w:rPr>
        <w:instrText xml:space="preserve"> PAGEREF _Toc19067 \h </w:instrText>
      </w:r>
      <w:r>
        <w:rPr>
          <w:i w:val="0"/>
          <w:iCs w:val="0"/>
          <w:highlight w:val="none"/>
        </w:rPr>
        <w:fldChar w:fldCharType="separate"/>
      </w:r>
      <w:r>
        <w:rPr>
          <w:i w:val="0"/>
          <w:iCs w:val="0"/>
          <w:highlight w:val="none"/>
        </w:rPr>
        <w:t>21</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22"/>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_Toc32334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val="0"/>
          <w:i w:val="0"/>
          <w:iCs w:val="0"/>
          <w:szCs w:val="32"/>
          <w:highlight w:val="none"/>
          <w:lang w:val="en-US" w:eastAsia="zh-CN"/>
        </w:rPr>
        <w:t>E</w:t>
      </w:r>
      <w:r>
        <w:rPr>
          <w:rFonts w:hint="default" w:ascii="Times New Roman" w:hAnsi="Times New Roman" w:eastAsia="楷体_GB2312" w:cs="Times New Roman"/>
          <w:bCs w:val="0"/>
          <w:i w:val="0"/>
          <w:iCs w:val="0"/>
          <w:szCs w:val="32"/>
          <w:highlight w:val="none"/>
          <w:lang w:eastAsia="zh-CN"/>
        </w:rPr>
        <w:t>-</w:t>
      </w:r>
      <w:r>
        <w:rPr>
          <w:rFonts w:hint="eastAsia" w:ascii="Times New Roman" w:hAnsi="Times New Roman" w:eastAsia="楷体_GB2312" w:cs="Times New Roman"/>
          <w:bCs w:val="0"/>
          <w:i w:val="0"/>
          <w:iCs w:val="0"/>
          <w:szCs w:val="32"/>
          <w:highlight w:val="none"/>
          <w:lang w:val="en-US" w:eastAsia="zh-CN"/>
        </w:rPr>
        <w:t>2</w:t>
      </w:r>
      <w:r>
        <w:rPr>
          <w:rFonts w:hint="default" w:ascii="Times New Roman" w:hAnsi="Times New Roman" w:eastAsia="楷体_GB2312" w:cs="Times New Roman"/>
          <w:bCs w:val="0"/>
          <w:i w:val="0"/>
          <w:iCs w:val="0"/>
          <w:szCs w:val="32"/>
          <w:highlight w:val="none"/>
          <w:lang w:eastAsia="zh-CN"/>
        </w:rPr>
        <w:t>鼓励新设系统集成服务平台</w:t>
      </w:r>
      <w:r>
        <w:rPr>
          <w:i w:val="0"/>
          <w:iCs w:val="0"/>
          <w:highlight w:val="none"/>
        </w:rPr>
        <w:tab/>
      </w:r>
      <w:r>
        <w:rPr>
          <w:i w:val="0"/>
          <w:iCs w:val="0"/>
          <w:highlight w:val="none"/>
        </w:rPr>
        <w:fldChar w:fldCharType="begin"/>
      </w:r>
      <w:r>
        <w:rPr>
          <w:i w:val="0"/>
          <w:iCs w:val="0"/>
          <w:highlight w:val="none"/>
        </w:rPr>
        <w:instrText xml:space="preserve"> PAGEREF _Toc32334 \h </w:instrText>
      </w:r>
      <w:r>
        <w:rPr>
          <w:i w:val="0"/>
          <w:iCs w:val="0"/>
          <w:highlight w:val="none"/>
        </w:rPr>
        <w:fldChar w:fldCharType="separate"/>
      </w:r>
      <w:r>
        <w:rPr>
          <w:i w:val="0"/>
          <w:iCs w:val="0"/>
          <w:highlight w:val="none"/>
        </w:rPr>
        <w:t>22</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22"/>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_Toc24038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val="0"/>
          <w:i w:val="0"/>
          <w:iCs w:val="0"/>
          <w:szCs w:val="32"/>
          <w:highlight w:val="none"/>
          <w:lang w:val="en-US" w:eastAsia="zh-CN"/>
        </w:rPr>
        <w:t>E-</w:t>
      </w:r>
      <w:r>
        <w:rPr>
          <w:rFonts w:hint="eastAsia" w:ascii="Times New Roman" w:hAnsi="Times New Roman" w:eastAsia="楷体_GB2312" w:cs="Times New Roman"/>
          <w:bCs w:val="0"/>
          <w:i w:val="0"/>
          <w:iCs w:val="0"/>
          <w:szCs w:val="32"/>
          <w:highlight w:val="none"/>
          <w:lang w:val="en-US" w:eastAsia="zh-CN"/>
        </w:rPr>
        <w:t>3</w:t>
      </w:r>
      <w:r>
        <w:rPr>
          <w:rFonts w:hint="default" w:ascii="Times New Roman" w:hAnsi="Times New Roman" w:eastAsia="楷体_GB2312" w:cs="Times New Roman"/>
          <w:bCs w:val="0"/>
          <w:i w:val="0"/>
          <w:iCs w:val="0"/>
          <w:szCs w:val="32"/>
          <w:highlight w:val="none"/>
          <w:lang w:val="en-US" w:eastAsia="zh-CN"/>
        </w:rPr>
        <w:t>信息化应用提升项目</w:t>
      </w:r>
      <w:r>
        <w:rPr>
          <w:i w:val="0"/>
          <w:iCs w:val="0"/>
          <w:highlight w:val="none"/>
        </w:rPr>
        <w:tab/>
      </w:r>
      <w:r>
        <w:rPr>
          <w:i w:val="0"/>
          <w:iCs w:val="0"/>
          <w:highlight w:val="none"/>
        </w:rPr>
        <w:fldChar w:fldCharType="begin"/>
      </w:r>
      <w:r>
        <w:rPr>
          <w:i w:val="0"/>
          <w:iCs w:val="0"/>
          <w:highlight w:val="none"/>
        </w:rPr>
        <w:instrText xml:space="preserve"> PAGEREF _Toc24038 \h </w:instrText>
      </w:r>
      <w:r>
        <w:rPr>
          <w:i w:val="0"/>
          <w:iCs w:val="0"/>
          <w:highlight w:val="none"/>
        </w:rPr>
        <w:fldChar w:fldCharType="separate"/>
      </w:r>
      <w:r>
        <w:rPr>
          <w:i w:val="0"/>
          <w:iCs w:val="0"/>
          <w:highlight w:val="none"/>
        </w:rPr>
        <w:t>23</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22"/>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_Toc27672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bCs w:val="0"/>
          <w:i w:val="0"/>
          <w:iCs w:val="0"/>
          <w:strike w:val="0"/>
          <w:dstrike w:val="0"/>
          <w:szCs w:val="32"/>
          <w:highlight w:val="none"/>
          <w:lang w:val="en-US" w:eastAsia="zh-CN"/>
        </w:rPr>
        <w:t>E-</w:t>
      </w:r>
      <w:r>
        <w:rPr>
          <w:rFonts w:hint="eastAsia" w:ascii="Times New Roman" w:hAnsi="Times New Roman" w:eastAsia="楷体_GB2312" w:cs="Times New Roman"/>
          <w:bCs w:val="0"/>
          <w:i w:val="0"/>
          <w:iCs w:val="0"/>
          <w:strike w:val="0"/>
          <w:dstrike w:val="0"/>
          <w:szCs w:val="32"/>
          <w:highlight w:val="none"/>
          <w:lang w:val="en-US" w:eastAsia="zh-CN"/>
        </w:rPr>
        <w:t>4</w:t>
      </w:r>
      <w:r>
        <w:rPr>
          <w:rFonts w:hint="default" w:ascii="Times New Roman" w:hAnsi="Times New Roman" w:eastAsia="楷体_GB2312" w:cs="Times New Roman"/>
          <w:bCs w:val="0"/>
          <w:i w:val="0"/>
          <w:iCs w:val="0"/>
          <w:strike w:val="0"/>
          <w:dstrike w:val="0"/>
          <w:szCs w:val="32"/>
          <w:highlight w:val="none"/>
          <w:lang w:val="en-US" w:eastAsia="zh-CN"/>
        </w:rPr>
        <w:t>推动智能装备生产企业发展</w:t>
      </w:r>
      <w:r>
        <w:rPr>
          <w:i w:val="0"/>
          <w:iCs w:val="0"/>
          <w:highlight w:val="none"/>
        </w:rPr>
        <w:tab/>
      </w:r>
      <w:r>
        <w:rPr>
          <w:i w:val="0"/>
          <w:iCs w:val="0"/>
          <w:highlight w:val="none"/>
        </w:rPr>
        <w:fldChar w:fldCharType="begin"/>
      </w:r>
      <w:r>
        <w:rPr>
          <w:i w:val="0"/>
          <w:iCs w:val="0"/>
          <w:highlight w:val="none"/>
        </w:rPr>
        <w:instrText xml:space="preserve"> PAGEREF _Toc27672 \h </w:instrText>
      </w:r>
      <w:r>
        <w:rPr>
          <w:i w:val="0"/>
          <w:iCs w:val="0"/>
          <w:highlight w:val="none"/>
        </w:rPr>
        <w:fldChar w:fldCharType="separate"/>
      </w:r>
      <w:r>
        <w:rPr>
          <w:i w:val="0"/>
          <w:iCs w:val="0"/>
          <w:highlight w:val="none"/>
        </w:rPr>
        <w:t>24</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22"/>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_Toc8195 </w:instrText>
      </w:r>
      <w:r>
        <w:rPr>
          <w:rFonts w:hint="default" w:ascii="Times New Roman" w:hAnsi="Times New Roman" w:cs="Times New Roman"/>
          <w:i w:val="0"/>
          <w:iCs w:val="0"/>
          <w:highlight w:val="none"/>
          <w:lang w:eastAsia="zh-CN"/>
        </w:rPr>
        <w:fldChar w:fldCharType="separate"/>
      </w:r>
      <w:r>
        <w:rPr>
          <w:rFonts w:hint="eastAsia" w:ascii="Times New Roman" w:hAnsi="Times New Roman" w:eastAsia="楷体_GB2312" w:cs="Times New Roman"/>
          <w:bCs w:val="0"/>
          <w:i w:val="0"/>
          <w:iCs w:val="0"/>
          <w:szCs w:val="32"/>
          <w:highlight w:val="none"/>
          <w:lang w:val="en-US" w:eastAsia="zh-CN"/>
        </w:rPr>
        <w:t>E</w:t>
      </w:r>
      <w:r>
        <w:rPr>
          <w:rFonts w:hint="default" w:ascii="Times New Roman" w:hAnsi="Times New Roman" w:eastAsia="楷体_GB2312" w:cs="Times New Roman"/>
          <w:bCs w:val="0"/>
          <w:i w:val="0"/>
          <w:iCs w:val="0"/>
          <w:szCs w:val="32"/>
          <w:highlight w:val="none"/>
          <w:lang w:val="en-US" w:eastAsia="zh-CN"/>
        </w:rPr>
        <w:t>-</w:t>
      </w:r>
      <w:r>
        <w:rPr>
          <w:rFonts w:hint="eastAsia" w:ascii="Times New Roman" w:hAnsi="Times New Roman" w:eastAsia="楷体_GB2312" w:cs="Times New Roman"/>
          <w:bCs w:val="0"/>
          <w:i w:val="0"/>
          <w:iCs w:val="0"/>
          <w:szCs w:val="32"/>
          <w:highlight w:val="none"/>
          <w:lang w:val="en-US" w:eastAsia="zh-CN"/>
        </w:rPr>
        <w:t>5</w:t>
      </w:r>
      <w:r>
        <w:rPr>
          <w:rFonts w:hint="default" w:ascii="Times New Roman" w:hAnsi="Times New Roman" w:eastAsia="楷体_GB2312" w:cs="Times New Roman"/>
          <w:bCs w:val="0"/>
          <w:i w:val="0"/>
          <w:iCs w:val="0"/>
          <w:szCs w:val="32"/>
          <w:highlight w:val="none"/>
          <w:lang w:val="en-US" w:eastAsia="zh-CN"/>
        </w:rPr>
        <w:t>鼓励企业实施智能化技术改造项目</w:t>
      </w:r>
      <w:r>
        <w:rPr>
          <w:i w:val="0"/>
          <w:iCs w:val="0"/>
          <w:highlight w:val="none"/>
        </w:rPr>
        <w:tab/>
      </w:r>
      <w:r>
        <w:rPr>
          <w:i w:val="0"/>
          <w:iCs w:val="0"/>
          <w:highlight w:val="none"/>
        </w:rPr>
        <w:fldChar w:fldCharType="begin"/>
      </w:r>
      <w:r>
        <w:rPr>
          <w:i w:val="0"/>
          <w:iCs w:val="0"/>
          <w:highlight w:val="none"/>
        </w:rPr>
        <w:instrText xml:space="preserve"> PAGEREF _Toc8195 \h </w:instrText>
      </w:r>
      <w:r>
        <w:rPr>
          <w:i w:val="0"/>
          <w:iCs w:val="0"/>
          <w:highlight w:val="none"/>
        </w:rPr>
        <w:fldChar w:fldCharType="separate"/>
      </w:r>
      <w:r>
        <w:rPr>
          <w:i w:val="0"/>
          <w:iCs w:val="0"/>
          <w:highlight w:val="none"/>
        </w:rPr>
        <w:t>26</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22"/>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_Toc30831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楷体_GB2312" w:cs="Times New Roman"/>
          <w:i w:val="0"/>
          <w:iCs w:val="0"/>
          <w:szCs w:val="32"/>
          <w:highlight w:val="none"/>
          <w:lang w:val="en-US" w:eastAsia="zh-CN"/>
        </w:rPr>
        <w:t>E</w:t>
      </w:r>
      <w:r>
        <w:rPr>
          <w:rFonts w:hint="default" w:ascii="Times New Roman" w:hAnsi="Times New Roman" w:eastAsia="楷体_GB2312" w:cs="Times New Roman"/>
          <w:i w:val="0"/>
          <w:iCs w:val="0"/>
          <w:szCs w:val="32"/>
          <w:highlight w:val="none"/>
          <w:lang w:eastAsia="zh-CN"/>
        </w:rPr>
        <w:t>-</w:t>
      </w:r>
      <w:r>
        <w:rPr>
          <w:rFonts w:hint="eastAsia" w:ascii="Times New Roman" w:hAnsi="Times New Roman" w:eastAsia="楷体_GB2312" w:cs="Times New Roman"/>
          <w:i w:val="0"/>
          <w:iCs w:val="0"/>
          <w:szCs w:val="32"/>
          <w:highlight w:val="none"/>
          <w:lang w:val="en-US" w:eastAsia="zh-CN"/>
        </w:rPr>
        <w:t>6</w:t>
      </w:r>
      <w:r>
        <w:rPr>
          <w:rFonts w:hint="default" w:ascii="Times New Roman" w:hAnsi="Times New Roman" w:eastAsia="楷体_GB2312" w:cs="Times New Roman"/>
          <w:i w:val="0"/>
          <w:iCs w:val="0"/>
          <w:szCs w:val="32"/>
          <w:highlight w:val="none"/>
          <w:lang w:eastAsia="zh-CN"/>
        </w:rPr>
        <w:t>节能技术改造项目</w:t>
      </w:r>
      <w:r>
        <w:rPr>
          <w:i w:val="0"/>
          <w:iCs w:val="0"/>
          <w:highlight w:val="none"/>
        </w:rPr>
        <w:tab/>
      </w:r>
      <w:r>
        <w:rPr>
          <w:i w:val="0"/>
          <w:iCs w:val="0"/>
          <w:highlight w:val="none"/>
        </w:rPr>
        <w:fldChar w:fldCharType="begin"/>
      </w:r>
      <w:r>
        <w:rPr>
          <w:i w:val="0"/>
          <w:iCs w:val="0"/>
          <w:highlight w:val="none"/>
        </w:rPr>
        <w:instrText xml:space="preserve"> PAGEREF _Toc30831 \h </w:instrText>
      </w:r>
      <w:r>
        <w:rPr>
          <w:i w:val="0"/>
          <w:iCs w:val="0"/>
          <w:highlight w:val="none"/>
        </w:rPr>
        <w:fldChar w:fldCharType="separate"/>
      </w:r>
      <w:r>
        <w:rPr>
          <w:i w:val="0"/>
          <w:iCs w:val="0"/>
          <w:highlight w:val="none"/>
        </w:rPr>
        <w:t>27</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22"/>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_Toc9102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仿宋_GB2312" w:cs="Times New Roman"/>
          <w:i w:val="0"/>
          <w:iCs w:val="0"/>
          <w:szCs w:val="32"/>
          <w:highlight w:val="none"/>
          <w:lang w:val="en-US" w:eastAsia="zh-CN"/>
        </w:rPr>
        <w:t>E-</w:t>
      </w:r>
      <w:r>
        <w:rPr>
          <w:rFonts w:hint="eastAsia" w:ascii="Times New Roman" w:hAnsi="Times New Roman" w:eastAsia="仿宋_GB2312" w:cs="Times New Roman"/>
          <w:i w:val="0"/>
          <w:iCs w:val="0"/>
          <w:szCs w:val="32"/>
          <w:highlight w:val="none"/>
          <w:lang w:val="en-US" w:eastAsia="zh-CN"/>
        </w:rPr>
        <w:t>7</w:t>
      </w:r>
      <w:r>
        <w:rPr>
          <w:rFonts w:hint="default" w:ascii="Times New Roman" w:hAnsi="Times New Roman" w:eastAsia="楷体_GB2312" w:cs="Times New Roman"/>
          <w:i w:val="0"/>
          <w:iCs w:val="0"/>
          <w:szCs w:val="32"/>
          <w:highlight w:val="none"/>
          <w:lang w:eastAsia="zh-CN"/>
        </w:rPr>
        <w:t>节能环保装备（产品）产业化项目</w:t>
      </w:r>
      <w:r>
        <w:rPr>
          <w:i w:val="0"/>
          <w:iCs w:val="0"/>
          <w:highlight w:val="none"/>
        </w:rPr>
        <w:tab/>
      </w:r>
      <w:r>
        <w:rPr>
          <w:i w:val="0"/>
          <w:iCs w:val="0"/>
          <w:highlight w:val="none"/>
        </w:rPr>
        <w:fldChar w:fldCharType="begin"/>
      </w:r>
      <w:r>
        <w:rPr>
          <w:i w:val="0"/>
          <w:iCs w:val="0"/>
          <w:highlight w:val="none"/>
        </w:rPr>
        <w:instrText xml:space="preserve"> PAGEREF _Toc9102 \h </w:instrText>
      </w:r>
      <w:r>
        <w:rPr>
          <w:i w:val="0"/>
          <w:iCs w:val="0"/>
          <w:highlight w:val="none"/>
        </w:rPr>
        <w:fldChar w:fldCharType="separate"/>
      </w:r>
      <w:r>
        <w:rPr>
          <w:i w:val="0"/>
          <w:iCs w:val="0"/>
          <w:highlight w:val="none"/>
        </w:rPr>
        <w:t>29</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22"/>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_Toc4670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仿宋_GB2312" w:cs="Times New Roman"/>
          <w:i w:val="0"/>
          <w:iCs w:val="0"/>
          <w:szCs w:val="32"/>
          <w:highlight w:val="none"/>
          <w:lang w:val="en-US" w:eastAsia="zh-CN"/>
        </w:rPr>
        <w:t>E-</w:t>
      </w:r>
      <w:r>
        <w:rPr>
          <w:rFonts w:hint="eastAsia" w:ascii="Times New Roman" w:hAnsi="Times New Roman" w:eastAsia="仿宋_GB2312" w:cs="Times New Roman"/>
          <w:i w:val="0"/>
          <w:iCs w:val="0"/>
          <w:szCs w:val="32"/>
          <w:highlight w:val="none"/>
          <w:lang w:val="en-US" w:eastAsia="zh-CN"/>
        </w:rPr>
        <w:t>8</w:t>
      </w:r>
      <w:r>
        <w:rPr>
          <w:rFonts w:hint="default" w:ascii="Times New Roman" w:hAnsi="Times New Roman" w:eastAsia="楷体_GB2312" w:cs="Times New Roman"/>
          <w:i w:val="0"/>
          <w:iCs w:val="0"/>
          <w:szCs w:val="32"/>
          <w:highlight w:val="none"/>
          <w:lang w:eastAsia="zh-CN"/>
        </w:rPr>
        <w:t>合同能源管理项目</w:t>
      </w:r>
      <w:r>
        <w:rPr>
          <w:i w:val="0"/>
          <w:iCs w:val="0"/>
          <w:highlight w:val="none"/>
        </w:rPr>
        <w:tab/>
      </w:r>
      <w:r>
        <w:rPr>
          <w:i w:val="0"/>
          <w:iCs w:val="0"/>
          <w:highlight w:val="none"/>
        </w:rPr>
        <w:fldChar w:fldCharType="begin"/>
      </w:r>
      <w:r>
        <w:rPr>
          <w:i w:val="0"/>
          <w:iCs w:val="0"/>
          <w:highlight w:val="none"/>
        </w:rPr>
        <w:instrText xml:space="preserve"> PAGEREF _Toc4670 \h </w:instrText>
      </w:r>
      <w:r>
        <w:rPr>
          <w:i w:val="0"/>
          <w:iCs w:val="0"/>
          <w:highlight w:val="none"/>
        </w:rPr>
        <w:fldChar w:fldCharType="separate"/>
      </w:r>
      <w:r>
        <w:rPr>
          <w:i w:val="0"/>
          <w:iCs w:val="0"/>
          <w:highlight w:val="none"/>
        </w:rPr>
        <w:t>31</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pStyle w:val="22"/>
        <w:tabs>
          <w:tab w:val="right" w:leader="dot" w:pos="8730"/>
        </w:tabs>
        <w:rPr>
          <w:i w:val="0"/>
          <w:iCs w:val="0"/>
          <w:highlight w:val="none"/>
        </w:rPr>
      </w:pPr>
      <w:r>
        <w:rPr>
          <w:rFonts w:hint="default" w:ascii="Times New Roman" w:hAnsi="Times New Roman" w:cs="Times New Roman"/>
          <w:i w:val="0"/>
          <w:iCs w:val="0"/>
          <w:highlight w:val="none"/>
          <w:lang w:eastAsia="zh-CN"/>
        </w:rPr>
        <w:fldChar w:fldCharType="begin"/>
      </w:r>
      <w:r>
        <w:rPr>
          <w:rFonts w:hint="default" w:ascii="Times New Roman" w:hAnsi="Times New Roman" w:cs="Times New Roman"/>
          <w:i w:val="0"/>
          <w:iCs w:val="0"/>
          <w:highlight w:val="none"/>
          <w:lang w:eastAsia="zh-CN"/>
        </w:rPr>
        <w:instrText xml:space="preserve"> HYPERLINK \l _Toc3707 </w:instrText>
      </w:r>
      <w:r>
        <w:rPr>
          <w:rFonts w:hint="default" w:ascii="Times New Roman" w:hAnsi="Times New Roman" w:cs="Times New Roman"/>
          <w:i w:val="0"/>
          <w:iCs w:val="0"/>
          <w:highlight w:val="none"/>
          <w:lang w:eastAsia="zh-CN"/>
        </w:rPr>
        <w:fldChar w:fldCharType="separate"/>
      </w:r>
      <w:r>
        <w:rPr>
          <w:rFonts w:hint="default" w:ascii="Times New Roman" w:hAnsi="Times New Roman" w:eastAsia="仿宋_GB2312" w:cs="Times New Roman"/>
          <w:i w:val="0"/>
          <w:iCs w:val="0"/>
          <w:szCs w:val="32"/>
          <w:highlight w:val="none"/>
          <w:lang w:val="en-US" w:eastAsia="zh-CN"/>
        </w:rPr>
        <w:t>E</w:t>
      </w:r>
      <w:r>
        <w:rPr>
          <w:rFonts w:hint="default" w:ascii="Times New Roman" w:hAnsi="Times New Roman" w:eastAsia="仿宋_GB2312" w:cs="Times New Roman"/>
          <w:i w:val="0"/>
          <w:iCs w:val="0"/>
          <w:szCs w:val="32"/>
          <w:highlight w:val="none"/>
          <w:lang w:eastAsia="zh-CN"/>
        </w:rPr>
        <w:t>-</w:t>
      </w:r>
      <w:r>
        <w:rPr>
          <w:rFonts w:hint="eastAsia" w:ascii="Times New Roman" w:hAnsi="Times New Roman" w:eastAsia="仿宋_GB2312" w:cs="Times New Roman"/>
          <w:i w:val="0"/>
          <w:iCs w:val="0"/>
          <w:szCs w:val="32"/>
          <w:highlight w:val="none"/>
          <w:lang w:val="en-US" w:eastAsia="zh-CN"/>
        </w:rPr>
        <w:t>9</w:t>
      </w:r>
      <w:r>
        <w:rPr>
          <w:rFonts w:hint="default" w:ascii="Times New Roman" w:hAnsi="Times New Roman" w:eastAsia="楷体_GB2312" w:cs="Times New Roman"/>
          <w:i w:val="0"/>
          <w:iCs w:val="0"/>
          <w:szCs w:val="32"/>
          <w:highlight w:val="none"/>
          <w:lang w:eastAsia="zh-CN"/>
        </w:rPr>
        <w:t>着力推进循环经济和清洁生产</w:t>
      </w:r>
      <w:r>
        <w:rPr>
          <w:i w:val="0"/>
          <w:iCs w:val="0"/>
          <w:highlight w:val="none"/>
        </w:rPr>
        <w:tab/>
      </w:r>
      <w:r>
        <w:rPr>
          <w:i w:val="0"/>
          <w:iCs w:val="0"/>
          <w:highlight w:val="none"/>
        </w:rPr>
        <w:fldChar w:fldCharType="begin"/>
      </w:r>
      <w:r>
        <w:rPr>
          <w:i w:val="0"/>
          <w:iCs w:val="0"/>
          <w:highlight w:val="none"/>
        </w:rPr>
        <w:instrText xml:space="preserve"> PAGEREF _Toc3707 \h </w:instrText>
      </w:r>
      <w:r>
        <w:rPr>
          <w:i w:val="0"/>
          <w:iCs w:val="0"/>
          <w:highlight w:val="none"/>
        </w:rPr>
        <w:fldChar w:fldCharType="separate"/>
      </w:r>
      <w:r>
        <w:rPr>
          <w:i w:val="0"/>
          <w:iCs w:val="0"/>
          <w:highlight w:val="none"/>
        </w:rPr>
        <w:t>34</w:t>
      </w:r>
      <w:r>
        <w:rPr>
          <w:i w:val="0"/>
          <w:iCs w:val="0"/>
          <w:highlight w:val="none"/>
        </w:rPr>
        <w:fldChar w:fldCharType="end"/>
      </w:r>
      <w:r>
        <w:rPr>
          <w:rFonts w:hint="default" w:ascii="Times New Roman" w:hAnsi="Times New Roman" w:cs="Times New Roman"/>
          <w:i w:val="0"/>
          <w:iCs w:val="0"/>
          <w:highlight w:val="none"/>
          <w:lang w:eastAsia="zh-CN"/>
        </w:rPr>
        <w:fldChar w:fldCharType="end"/>
      </w:r>
    </w:p>
    <w:p>
      <w:pPr>
        <w:jc w:val="both"/>
        <w:rPr>
          <w:rFonts w:hint="default" w:ascii="Times New Roman" w:hAnsi="Times New Roman" w:cs="Times New Roman"/>
          <w:i w:val="0"/>
          <w:iCs w:val="0"/>
          <w:highlight w:val="none"/>
          <w:lang w:eastAsia="zh-CN"/>
        </w:rPr>
        <w:sectPr>
          <w:pgSz w:w="11906" w:h="16838"/>
          <w:pgMar w:top="1588" w:right="1588" w:bottom="1588" w:left="1588" w:header="737" w:footer="992" w:gutter="0"/>
          <w:pgNumType w:start="1"/>
          <w:cols w:space="425" w:num="1"/>
          <w:docGrid w:type="lines" w:linePitch="312" w:charSpace="0"/>
        </w:sectPr>
      </w:pPr>
      <w:r>
        <w:rPr>
          <w:rFonts w:hint="default" w:ascii="Times New Roman" w:hAnsi="Times New Roman" w:cs="Times New Roman"/>
          <w:i w:val="0"/>
          <w:iCs w:val="0"/>
          <w:highlight w:val="none"/>
          <w:lang w:eastAsia="zh-CN"/>
        </w:rPr>
        <w:fldChar w:fldCharType="end"/>
      </w:r>
    </w:p>
    <w:p>
      <w:pPr>
        <w:pStyle w:val="2"/>
        <w:keepNext w:val="0"/>
        <w:keepLines w:val="0"/>
        <w:pageBreakBefore w:val="0"/>
        <w:widowControl/>
        <w:kinsoku/>
        <w:wordWrap/>
        <w:overflowPunct/>
        <w:topLinePunct w:val="0"/>
        <w:autoSpaceDE/>
        <w:autoSpaceDN/>
        <w:bidi w:val="0"/>
        <w:snapToGrid/>
        <w:spacing w:before="0" w:line="560" w:lineRule="exact"/>
        <w:jc w:val="both"/>
        <w:textAlignment w:val="auto"/>
        <w:outlineLvl w:val="0"/>
        <w:rPr>
          <w:rFonts w:hint="default" w:ascii="Times New Roman" w:hAnsi="Times New Roman" w:eastAsia="方正小标宋_GBK" w:cs="Times New Roman"/>
          <w:b w:val="0"/>
          <w:bCs/>
          <w:i w:val="0"/>
          <w:iCs w:val="0"/>
          <w:color w:val="auto"/>
          <w:sz w:val="44"/>
          <w:szCs w:val="44"/>
          <w:highlight w:val="none"/>
          <w:lang w:val="en-US" w:eastAsia="zh-CN"/>
        </w:rPr>
      </w:pPr>
      <w:bookmarkStart w:id="0" w:name="_Toc29668"/>
      <w:bookmarkStart w:id="1" w:name="_Toc1119712"/>
      <w:bookmarkStart w:id="2" w:name="_Toc15824"/>
      <w:r>
        <w:rPr>
          <w:rFonts w:hint="default" w:ascii="Times New Roman" w:hAnsi="Times New Roman" w:eastAsia="方正小标宋_GBK" w:cs="Times New Roman"/>
          <w:b w:val="0"/>
          <w:bCs/>
          <w:i w:val="0"/>
          <w:iCs w:val="0"/>
          <w:color w:val="auto"/>
          <w:sz w:val="44"/>
          <w:szCs w:val="44"/>
          <w:highlight w:val="none"/>
          <w:lang w:val="en-US" w:eastAsia="zh-CN"/>
        </w:rPr>
        <w:t>奖励类</w:t>
      </w:r>
      <w:bookmarkEnd w:id="0"/>
    </w:p>
    <w:p>
      <w:pPr>
        <w:pStyle w:val="2"/>
        <w:keepNext w:val="0"/>
        <w:keepLines w:val="0"/>
        <w:pageBreakBefore w:val="0"/>
        <w:widowControl/>
        <w:kinsoku/>
        <w:wordWrap/>
        <w:overflowPunct/>
        <w:topLinePunct w:val="0"/>
        <w:autoSpaceDE/>
        <w:autoSpaceDN/>
        <w:bidi w:val="0"/>
        <w:snapToGrid/>
        <w:spacing w:before="0" w:line="560" w:lineRule="exact"/>
        <w:jc w:val="both"/>
        <w:textAlignment w:val="auto"/>
        <w:rPr>
          <w:rFonts w:hint="default" w:ascii="Times New Roman" w:hAnsi="Times New Roman" w:eastAsia="楷体_GB2312" w:cs="Times New Roman"/>
          <w:b/>
          <w:bCs w:val="0"/>
          <w:color w:val="auto"/>
          <w:sz w:val="32"/>
          <w:szCs w:val="32"/>
          <w:highlight w:val="none"/>
          <w:lang w:eastAsia="zh-CN"/>
        </w:rPr>
      </w:pPr>
    </w:p>
    <w:bookmarkEnd w:id="1"/>
    <w:bookmarkEnd w:id="2"/>
    <w:p>
      <w:pPr>
        <w:pStyle w:val="2"/>
        <w:keepNext w:val="0"/>
        <w:keepLines w:val="0"/>
        <w:pageBreakBefore w:val="0"/>
        <w:widowControl/>
        <w:kinsoku/>
        <w:wordWrap/>
        <w:overflowPunct/>
        <w:topLinePunct w:val="0"/>
        <w:autoSpaceDE/>
        <w:autoSpaceDN/>
        <w:bidi w:val="0"/>
        <w:snapToGrid/>
        <w:spacing w:before="0" w:line="560" w:lineRule="exact"/>
        <w:jc w:val="both"/>
        <w:textAlignment w:val="auto"/>
        <w:rPr>
          <w:rFonts w:hint="default" w:ascii="Times New Roman" w:hAnsi="Times New Roman" w:eastAsia="黑体" w:cs="Times New Roman"/>
          <w:b w:val="0"/>
          <w:bCs/>
          <w:color w:val="auto"/>
          <w:sz w:val="32"/>
          <w:szCs w:val="32"/>
          <w:highlight w:val="none"/>
          <w:lang w:eastAsia="zh-CN"/>
        </w:rPr>
      </w:pPr>
      <w:bookmarkStart w:id="3" w:name="_Toc12830"/>
      <w:r>
        <w:rPr>
          <w:rFonts w:hint="default" w:ascii="Times New Roman" w:hAnsi="Times New Roman" w:eastAsia="黑体" w:cs="Times New Roman"/>
          <w:b w:val="0"/>
          <w:bCs/>
          <w:color w:val="auto"/>
          <w:sz w:val="32"/>
          <w:szCs w:val="32"/>
          <w:highlight w:val="none"/>
          <w:lang w:eastAsia="zh-CN"/>
        </w:rPr>
        <w:t>A激发企业创新活力</w:t>
      </w:r>
      <w:bookmarkEnd w:id="3"/>
    </w:p>
    <w:p>
      <w:pPr>
        <w:pStyle w:val="3"/>
        <w:keepNext w:val="0"/>
        <w:keepLines w:val="0"/>
        <w:pageBreakBefore w:val="0"/>
        <w:widowControl/>
        <w:kinsoku/>
        <w:wordWrap/>
        <w:overflowPunct/>
        <w:topLinePunct w:val="0"/>
        <w:autoSpaceDE/>
        <w:autoSpaceDN/>
        <w:bidi w:val="0"/>
        <w:snapToGrid/>
        <w:spacing w:before="0" w:line="560" w:lineRule="exact"/>
        <w:jc w:val="both"/>
        <w:textAlignment w:val="auto"/>
        <w:rPr>
          <w:rFonts w:hint="default" w:ascii="Times New Roman" w:hAnsi="Times New Roman" w:eastAsia="楷体_GB2312" w:cs="Times New Roman"/>
          <w:bCs w:val="0"/>
          <w:color w:val="auto"/>
          <w:sz w:val="32"/>
          <w:szCs w:val="32"/>
          <w:highlight w:val="none"/>
          <w:lang w:eastAsia="zh-CN"/>
        </w:rPr>
      </w:pPr>
      <w:bookmarkStart w:id="4" w:name="_Toc6449"/>
      <w:bookmarkStart w:id="5" w:name="_Toc11074"/>
      <w:bookmarkStart w:id="6" w:name="_Toc1119713"/>
      <w:r>
        <w:rPr>
          <w:rFonts w:hint="default" w:ascii="Times New Roman" w:hAnsi="Times New Roman" w:eastAsia="楷体_GB2312" w:cs="Times New Roman"/>
          <w:color w:val="auto"/>
          <w:sz w:val="32"/>
          <w:szCs w:val="32"/>
          <w:highlight w:val="none"/>
          <w:lang w:eastAsia="zh-CN"/>
        </w:rPr>
        <w:t>A-1加快研发机构建设</w:t>
      </w:r>
      <w:bookmarkEnd w:id="4"/>
      <w:bookmarkEnd w:id="5"/>
      <w:bookmarkEnd w:id="6"/>
    </w:p>
    <w:p>
      <w:pPr>
        <w:pStyle w:val="4"/>
        <w:keepNext w:val="0"/>
        <w:keepLines w:val="0"/>
        <w:pageBreakBefore w:val="0"/>
        <w:widowControl/>
        <w:kinsoku/>
        <w:wordWrap/>
        <w:overflowPunct/>
        <w:topLinePunct w:val="0"/>
        <w:autoSpaceDE/>
        <w:autoSpaceDN/>
        <w:bidi w:val="0"/>
        <w:snapToGrid/>
        <w:spacing w:before="0" w:line="560" w:lineRule="exact"/>
        <w:jc w:val="both"/>
        <w:textAlignment w:val="auto"/>
        <w:rPr>
          <w:rFonts w:hint="default" w:ascii="Times New Roman" w:hAnsi="Times New Roman" w:eastAsia="楷体_GB2312" w:cs="Times New Roman"/>
          <w:b w:val="0"/>
          <w:bCs w:val="0"/>
          <w:color w:val="auto"/>
          <w:sz w:val="32"/>
          <w:szCs w:val="32"/>
          <w:highlight w:val="none"/>
          <w:lang w:eastAsia="zh-CN"/>
        </w:rPr>
      </w:pPr>
      <w:bookmarkStart w:id="7" w:name="_Toc356"/>
      <w:bookmarkStart w:id="8" w:name="_Toc1119714"/>
      <w:bookmarkStart w:id="9" w:name="_Toc11327"/>
      <w:r>
        <w:rPr>
          <w:rFonts w:hint="default" w:ascii="Times New Roman" w:hAnsi="Times New Roman" w:eastAsia="楷体_GB2312" w:cs="Times New Roman"/>
          <w:b w:val="0"/>
          <w:bCs w:val="0"/>
          <w:snapToGrid w:val="0"/>
          <w:color w:val="auto"/>
          <w:sz w:val="32"/>
          <w:szCs w:val="32"/>
          <w:highlight w:val="none"/>
          <w:lang w:eastAsia="zh-CN"/>
        </w:rPr>
        <w:t>A-1-1工业企业技术中心奖励项目</w:t>
      </w:r>
      <w:bookmarkEnd w:id="7"/>
      <w:bookmarkEnd w:id="8"/>
      <w:bookmarkEnd w:id="9"/>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1.在苏州市相城区范围内注册、具有独立的法人资格；</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3.申报单位</w:t>
      </w:r>
      <w:r>
        <w:rPr>
          <w:rFonts w:hint="default" w:ascii="Times New Roman" w:hAnsi="Times New Roman" w:eastAsia="仿宋_GB2312" w:cs="Times New Roman"/>
          <w:color w:val="auto"/>
          <w:sz w:val="32"/>
          <w:szCs w:val="32"/>
          <w:highlight w:val="none"/>
          <w:lang w:val="en-US" w:eastAsia="zh-CN"/>
        </w:rPr>
        <w:t>被</w:t>
      </w:r>
      <w:r>
        <w:rPr>
          <w:rFonts w:hint="default" w:ascii="Times New Roman" w:hAnsi="Times New Roman" w:eastAsia="仿宋_GB2312" w:cs="Times New Roman"/>
          <w:color w:val="auto"/>
          <w:sz w:val="32"/>
          <w:szCs w:val="32"/>
          <w:highlight w:val="none"/>
          <w:lang w:eastAsia="zh-CN"/>
        </w:rPr>
        <w:t>认定</w:t>
      </w:r>
      <w:r>
        <w:rPr>
          <w:rFonts w:hint="default" w:ascii="Times New Roman" w:hAnsi="Times New Roman" w:eastAsia="仿宋_GB2312" w:cs="Times New Roman"/>
          <w:color w:val="auto"/>
          <w:sz w:val="32"/>
          <w:szCs w:val="32"/>
          <w:highlight w:val="none"/>
          <w:lang w:val="en-US" w:eastAsia="zh-CN"/>
        </w:rPr>
        <w:t>为</w:t>
      </w:r>
      <w:r>
        <w:rPr>
          <w:rFonts w:hint="default" w:ascii="Times New Roman" w:hAnsi="Times New Roman" w:eastAsia="仿宋_GB2312" w:cs="Times New Roman"/>
          <w:color w:val="auto"/>
          <w:sz w:val="32"/>
          <w:szCs w:val="32"/>
          <w:highlight w:val="none"/>
          <w:lang w:eastAsia="zh-CN"/>
        </w:rPr>
        <w:t>20</w:t>
      </w:r>
      <w:r>
        <w:rPr>
          <w:rFonts w:hint="eastAsia"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lang w:eastAsia="zh-CN"/>
        </w:rPr>
        <w:t>年国家级、省级、市级工业企业技术中心；</w:t>
      </w:r>
      <w:r>
        <w:rPr>
          <w:rFonts w:hint="default" w:ascii="Times New Roman" w:hAnsi="Times New Roman" w:eastAsia="仿宋_GB2312" w:cs="Times New Roman"/>
          <w:color w:val="auto"/>
          <w:sz w:val="32"/>
          <w:szCs w:val="32"/>
          <w:highlight w:val="none"/>
          <w:lang w:val="en-US" w:eastAsia="zh-CN"/>
        </w:rPr>
        <w:t>往年被认定为省级以上</w:t>
      </w:r>
      <w:r>
        <w:rPr>
          <w:rFonts w:hint="default" w:ascii="Times New Roman" w:hAnsi="Times New Roman" w:eastAsia="仿宋_GB2312" w:cs="Times New Roman"/>
          <w:color w:val="auto"/>
          <w:sz w:val="32"/>
          <w:szCs w:val="32"/>
          <w:highlight w:val="none"/>
          <w:lang w:eastAsia="zh-CN"/>
        </w:rPr>
        <w:t>工业企业技术中心</w:t>
      </w:r>
      <w:r>
        <w:rPr>
          <w:rFonts w:hint="default" w:ascii="Times New Roman" w:hAnsi="Times New Roman" w:eastAsia="仿宋_GB2312" w:cs="Times New Roman"/>
          <w:color w:val="auto"/>
          <w:sz w:val="32"/>
          <w:szCs w:val="32"/>
          <w:highlight w:val="none"/>
          <w:lang w:val="en-US" w:eastAsia="zh-CN"/>
        </w:rPr>
        <w:t>，20</w:t>
      </w:r>
      <w:r>
        <w:rPr>
          <w:rFonts w:hint="eastAsia"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lang w:val="en-US" w:eastAsia="zh-CN"/>
        </w:rPr>
        <w:t>年复评价合格以上企业</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新建国家级、省级、市级企业技术中心，分别一次性奖励200万元、</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0万元、1</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lang w:eastAsia="zh-CN"/>
        </w:rPr>
        <w:t>万元。</w:t>
      </w:r>
      <w:r>
        <w:rPr>
          <w:rFonts w:hint="default" w:ascii="Times New Roman" w:hAnsi="Times New Roman" w:eastAsia="仿宋_GB2312" w:cs="Times New Roman"/>
          <w:color w:val="auto"/>
          <w:sz w:val="32"/>
          <w:szCs w:val="32"/>
          <w:highlight w:val="none"/>
        </w:rPr>
        <w:t>省级以上工业企业技术中心复评价</w:t>
      </w:r>
      <w:r>
        <w:rPr>
          <w:rFonts w:hint="default" w:ascii="Times New Roman" w:hAnsi="Times New Roman" w:eastAsia="仿宋_GB2312" w:cs="Times New Roman"/>
          <w:color w:val="auto"/>
          <w:sz w:val="32"/>
          <w:szCs w:val="32"/>
          <w:highlight w:val="none"/>
          <w:lang w:eastAsia="zh-CN"/>
        </w:rPr>
        <w:t>优秀、</w:t>
      </w:r>
      <w:r>
        <w:rPr>
          <w:rFonts w:hint="default" w:ascii="Times New Roman" w:hAnsi="Times New Roman" w:eastAsia="仿宋_GB2312" w:cs="Times New Roman"/>
          <w:color w:val="auto"/>
          <w:sz w:val="32"/>
          <w:szCs w:val="32"/>
          <w:highlight w:val="none"/>
        </w:rPr>
        <w:t>合格</w:t>
      </w:r>
      <w:r>
        <w:rPr>
          <w:rFonts w:hint="default" w:ascii="Times New Roman" w:hAnsi="Times New Roman" w:eastAsia="仿宋_GB2312" w:cs="Times New Roman"/>
          <w:color w:val="auto"/>
          <w:sz w:val="32"/>
          <w:szCs w:val="32"/>
          <w:highlight w:val="none"/>
          <w:lang w:eastAsia="zh-CN"/>
        </w:rPr>
        <w:t>分别</w:t>
      </w:r>
      <w:r>
        <w:rPr>
          <w:rFonts w:hint="default" w:ascii="Times New Roman" w:hAnsi="Times New Roman" w:eastAsia="仿宋_GB2312" w:cs="Times New Roman"/>
          <w:color w:val="auto"/>
          <w:sz w:val="32"/>
          <w:szCs w:val="32"/>
          <w:highlight w:val="none"/>
        </w:rPr>
        <w:t>奖励5万元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2万元</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pStyle w:val="24"/>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1.工业经济高质量发展专项资金申请表（附表1）；</w:t>
      </w:r>
    </w:p>
    <w:p>
      <w:pPr>
        <w:keepNext w:val="0"/>
        <w:keepLines w:val="0"/>
        <w:pageBreakBefore w:val="0"/>
        <w:widowControl/>
        <w:kinsoku/>
        <w:wordWrap/>
        <w:overflowPunct/>
        <w:topLinePunct w:val="0"/>
        <w:autoSpaceDE/>
        <w:autoSpaceDN/>
        <w:bidi w:val="0"/>
        <w:adjustRightInd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.相关认定（命名）、</w:t>
      </w:r>
      <w:r>
        <w:rPr>
          <w:rFonts w:hint="default" w:ascii="Times New Roman" w:hAnsi="Times New Roman" w:eastAsia="仿宋_GB2312" w:cs="Times New Roman"/>
          <w:color w:val="auto"/>
          <w:sz w:val="32"/>
          <w:szCs w:val="32"/>
          <w:highlight w:val="none"/>
          <w:lang w:val="en-US" w:eastAsia="zh-CN"/>
        </w:rPr>
        <w:t>复评价</w:t>
      </w:r>
      <w:r>
        <w:rPr>
          <w:rFonts w:hint="default" w:ascii="Times New Roman" w:hAnsi="Times New Roman" w:eastAsia="仿宋_GB2312" w:cs="Times New Roman"/>
          <w:color w:val="auto"/>
          <w:sz w:val="32"/>
          <w:szCs w:val="32"/>
          <w:highlight w:val="none"/>
          <w:lang w:eastAsia="zh-CN"/>
        </w:rPr>
        <w:t>文件</w:t>
      </w:r>
      <w:r>
        <w:rPr>
          <w:rFonts w:hint="eastAsia" w:ascii="Times New Roman" w:hAnsi="Times New Roman" w:eastAsia="仿宋_GB2312" w:cs="Times New Roman"/>
          <w:color w:val="auto"/>
          <w:sz w:val="32"/>
          <w:szCs w:val="32"/>
          <w:highlight w:val="none"/>
          <w:lang w:val="en-US" w:eastAsia="zh-CN"/>
        </w:rPr>
        <w:t>扫描件</w:t>
      </w:r>
      <w:r>
        <w:rPr>
          <w:rFonts w:hint="default" w:ascii="Times New Roman" w:hAnsi="Times New Roman" w:eastAsia="仿宋_GB2312" w:cs="Times New Roman"/>
          <w:color w:val="auto"/>
          <w:sz w:val="32"/>
          <w:szCs w:val="32"/>
          <w:highlight w:val="none"/>
          <w:lang w:eastAsia="zh-CN"/>
        </w:rPr>
        <w:t>等对申报项目评审有帮助的其他证明材料。</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adjustRightInd w:val="0"/>
        <w:snapToGrid/>
        <w:spacing w:after="0" w:line="560" w:lineRule="exact"/>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技术创新科</w:t>
      </w:r>
      <w:r>
        <w:rPr>
          <w:rFonts w:hint="default" w:ascii="Times New Roman" w:hAnsi="Times New Roman" w:eastAsia="仿宋_GB2312" w:cs="Times New Roman"/>
          <w:color w:val="auto"/>
          <w:sz w:val="32"/>
          <w:szCs w:val="32"/>
          <w:highlight w:val="none"/>
          <w:lang w:eastAsia="zh-CN"/>
        </w:rPr>
        <w:t>8518</w:t>
      </w:r>
      <w:r>
        <w:rPr>
          <w:rFonts w:hint="eastAsia" w:ascii="Times New Roman" w:hAnsi="Times New Roman" w:eastAsia="仿宋_GB2312" w:cs="Times New Roman"/>
          <w:color w:val="auto"/>
          <w:sz w:val="32"/>
          <w:szCs w:val="32"/>
          <w:highlight w:val="none"/>
          <w:lang w:val="en-US" w:eastAsia="zh-CN"/>
        </w:rPr>
        <w:t>1462</w:t>
      </w:r>
    </w:p>
    <w:p>
      <w:pPr>
        <w:keepNext w:val="0"/>
        <w:keepLines w:val="0"/>
        <w:pageBreakBefore w:val="0"/>
        <w:widowControl/>
        <w:kinsoku/>
        <w:wordWrap/>
        <w:overflowPunct/>
        <w:topLinePunct w:val="0"/>
        <w:autoSpaceDE/>
        <w:autoSpaceDN/>
        <w:bidi w:val="0"/>
        <w:adjustRightInd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p>
    <w:p>
      <w:pPr>
        <w:pStyle w:val="4"/>
        <w:keepNext w:val="0"/>
        <w:keepLines w:val="0"/>
        <w:pageBreakBefore w:val="0"/>
        <w:widowControl/>
        <w:kinsoku/>
        <w:wordWrap/>
        <w:overflowPunct/>
        <w:topLinePunct w:val="0"/>
        <w:autoSpaceDE/>
        <w:autoSpaceDN/>
        <w:bidi w:val="0"/>
        <w:snapToGrid/>
        <w:spacing w:before="0" w:line="560" w:lineRule="exact"/>
        <w:jc w:val="both"/>
        <w:textAlignment w:val="auto"/>
        <w:rPr>
          <w:rFonts w:hint="default" w:ascii="Times New Roman" w:hAnsi="Times New Roman" w:eastAsia="楷体_GB2312" w:cs="Times New Roman"/>
          <w:b w:val="0"/>
          <w:bCs/>
          <w:color w:val="auto"/>
          <w:sz w:val="32"/>
          <w:szCs w:val="32"/>
          <w:highlight w:val="none"/>
          <w:lang w:eastAsia="zh-CN"/>
        </w:rPr>
      </w:pPr>
      <w:bookmarkStart w:id="10" w:name="_Toc10357"/>
      <w:bookmarkStart w:id="11" w:name="_Toc1119715"/>
      <w:bookmarkStart w:id="12" w:name="_Toc825"/>
      <w:r>
        <w:rPr>
          <w:rFonts w:hint="default" w:ascii="Times New Roman" w:hAnsi="Times New Roman" w:eastAsia="楷体_GB2312" w:cs="Times New Roman"/>
          <w:b w:val="0"/>
          <w:bCs/>
          <w:snapToGrid w:val="0"/>
          <w:color w:val="auto"/>
          <w:sz w:val="32"/>
          <w:szCs w:val="32"/>
          <w:highlight w:val="none"/>
          <w:lang w:eastAsia="zh-CN"/>
        </w:rPr>
        <w:t>A-1-2</w:t>
      </w:r>
      <w:r>
        <w:rPr>
          <w:rFonts w:hint="default" w:ascii="Times New Roman" w:hAnsi="Times New Roman" w:eastAsia="楷体_GB2312" w:cs="Times New Roman"/>
          <w:b w:val="0"/>
          <w:bCs/>
          <w:color w:val="auto"/>
          <w:sz w:val="32"/>
          <w:szCs w:val="32"/>
          <w:highlight w:val="none"/>
          <w:lang w:eastAsia="zh-CN"/>
        </w:rPr>
        <w:t>工业设计中心奖励项目</w:t>
      </w:r>
      <w:bookmarkEnd w:id="10"/>
      <w:bookmarkEnd w:id="11"/>
      <w:bookmarkEnd w:id="12"/>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1.在苏州市相城区范围内注册、具有独立的法人资格；</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3.申报单位</w:t>
      </w:r>
      <w:r>
        <w:rPr>
          <w:rFonts w:hint="default" w:ascii="Times New Roman" w:hAnsi="Times New Roman" w:eastAsia="仿宋_GB2312" w:cs="Times New Roman"/>
          <w:color w:val="auto"/>
          <w:sz w:val="32"/>
          <w:szCs w:val="32"/>
          <w:highlight w:val="none"/>
          <w:lang w:val="en-US" w:eastAsia="zh-CN"/>
        </w:rPr>
        <w:t>被</w:t>
      </w:r>
      <w:r>
        <w:rPr>
          <w:rFonts w:hint="default" w:ascii="Times New Roman" w:hAnsi="Times New Roman" w:eastAsia="仿宋_GB2312" w:cs="Times New Roman"/>
          <w:color w:val="auto"/>
          <w:sz w:val="32"/>
          <w:szCs w:val="32"/>
          <w:highlight w:val="none"/>
          <w:lang w:eastAsia="zh-CN"/>
        </w:rPr>
        <w:t>认定</w:t>
      </w:r>
      <w:r>
        <w:rPr>
          <w:rFonts w:hint="default" w:ascii="Times New Roman" w:hAnsi="Times New Roman" w:eastAsia="仿宋_GB2312" w:cs="Times New Roman"/>
          <w:color w:val="auto"/>
          <w:sz w:val="32"/>
          <w:szCs w:val="32"/>
          <w:highlight w:val="none"/>
          <w:lang w:val="en-US" w:eastAsia="zh-CN"/>
        </w:rPr>
        <w:t>为</w:t>
      </w:r>
      <w:r>
        <w:rPr>
          <w:rFonts w:hint="default" w:ascii="Times New Roman" w:hAnsi="Times New Roman" w:eastAsia="仿宋_GB2312" w:cs="Times New Roman"/>
          <w:color w:val="auto"/>
          <w:sz w:val="32"/>
          <w:szCs w:val="32"/>
          <w:highlight w:val="none"/>
          <w:lang w:eastAsia="zh-CN"/>
        </w:rPr>
        <w:t>2</w:t>
      </w:r>
      <w:r>
        <w:rPr>
          <w:rFonts w:hint="eastAsia" w:ascii="Times New Roman" w:hAnsi="Times New Roman" w:eastAsia="仿宋_GB2312" w:cs="Times New Roman"/>
          <w:color w:val="auto"/>
          <w:sz w:val="32"/>
          <w:szCs w:val="32"/>
          <w:highlight w:val="none"/>
          <w:lang w:val="en-US" w:eastAsia="zh-CN"/>
        </w:rPr>
        <w:t>020</w:t>
      </w:r>
      <w:r>
        <w:rPr>
          <w:rFonts w:hint="default" w:ascii="Times New Roman" w:hAnsi="Times New Roman" w:eastAsia="仿宋_GB2312" w:cs="Times New Roman"/>
          <w:color w:val="auto"/>
          <w:sz w:val="32"/>
          <w:szCs w:val="32"/>
          <w:highlight w:val="none"/>
          <w:lang w:eastAsia="zh-CN"/>
        </w:rPr>
        <w:t>年国家级、省级、市级工业设计中心。</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新建国家级、省级、市级工业设计中心，分别一次性奖励100万元、</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0万元、10万元。</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pStyle w:val="24"/>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工业经济高质量发展专项资金申请表（附表1）</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adjustRightInd w:val="0"/>
        <w:snapToGrid/>
        <w:spacing w:after="0" w:line="560" w:lineRule="exact"/>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技术创新科</w:t>
      </w:r>
      <w:r>
        <w:rPr>
          <w:rFonts w:hint="default" w:ascii="Times New Roman" w:hAnsi="Times New Roman" w:eastAsia="仿宋_GB2312" w:cs="Times New Roman"/>
          <w:color w:val="auto"/>
          <w:sz w:val="32"/>
          <w:szCs w:val="32"/>
          <w:highlight w:val="none"/>
          <w:lang w:eastAsia="zh-CN"/>
        </w:rPr>
        <w:t>8518</w:t>
      </w:r>
      <w:r>
        <w:rPr>
          <w:rFonts w:hint="eastAsia" w:ascii="Times New Roman" w:hAnsi="Times New Roman" w:eastAsia="仿宋_GB2312" w:cs="Times New Roman"/>
          <w:color w:val="auto"/>
          <w:sz w:val="32"/>
          <w:szCs w:val="32"/>
          <w:highlight w:val="none"/>
          <w:lang w:val="en-US" w:eastAsia="zh-CN"/>
        </w:rPr>
        <w:t>1462</w:t>
      </w:r>
    </w:p>
    <w:p>
      <w:pPr>
        <w:pStyle w:val="24"/>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hint="default" w:ascii="Times New Roman" w:hAnsi="Times New Roman" w:cs="Times New Roman"/>
          <w:color w:val="auto"/>
          <w:sz w:val="32"/>
          <w:szCs w:val="32"/>
          <w:highlight w:val="none"/>
          <w:lang w:eastAsia="zh-CN"/>
        </w:rPr>
      </w:pPr>
    </w:p>
    <w:p>
      <w:pPr>
        <w:pStyle w:val="4"/>
        <w:keepNext w:val="0"/>
        <w:keepLines w:val="0"/>
        <w:pageBreakBefore w:val="0"/>
        <w:widowControl/>
        <w:kinsoku/>
        <w:wordWrap/>
        <w:overflowPunct/>
        <w:topLinePunct w:val="0"/>
        <w:autoSpaceDE/>
        <w:autoSpaceDN/>
        <w:bidi w:val="0"/>
        <w:snapToGrid/>
        <w:spacing w:before="0" w:line="560" w:lineRule="exact"/>
        <w:jc w:val="both"/>
        <w:textAlignment w:val="auto"/>
        <w:rPr>
          <w:rFonts w:hint="default" w:ascii="Times New Roman" w:hAnsi="Times New Roman" w:eastAsia="楷体_GB2312" w:cs="Times New Roman"/>
          <w:b w:val="0"/>
          <w:bCs/>
          <w:snapToGrid w:val="0"/>
          <w:color w:val="auto"/>
          <w:sz w:val="32"/>
          <w:szCs w:val="32"/>
          <w:highlight w:val="none"/>
          <w:lang w:eastAsia="zh-CN"/>
        </w:rPr>
      </w:pPr>
      <w:bookmarkStart w:id="13" w:name="_Toc1119716"/>
      <w:bookmarkStart w:id="14" w:name="_Toc11384"/>
      <w:bookmarkStart w:id="15" w:name="_Toc3750"/>
      <w:r>
        <w:rPr>
          <w:rFonts w:hint="default" w:ascii="Times New Roman" w:hAnsi="Times New Roman" w:eastAsia="楷体_GB2312" w:cs="Times New Roman"/>
          <w:b w:val="0"/>
          <w:bCs/>
          <w:snapToGrid w:val="0"/>
          <w:color w:val="auto"/>
          <w:sz w:val="32"/>
          <w:szCs w:val="32"/>
          <w:highlight w:val="none"/>
          <w:lang w:eastAsia="zh-CN"/>
        </w:rPr>
        <w:t>A-1-3软件企业技术中心奖励项目</w:t>
      </w:r>
      <w:bookmarkEnd w:id="13"/>
      <w:bookmarkEnd w:id="14"/>
      <w:bookmarkEnd w:id="15"/>
    </w:p>
    <w:p>
      <w:pPr>
        <w:pStyle w:val="46"/>
        <w:keepNext w:val="0"/>
        <w:keepLines w:val="0"/>
        <w:pageBreakBefore w:val="0"/>
        <w:widowControl/>
        <w:numPr>
          <w:ilvl w:val="0"/>
          <w:numId w:val="0"/>
        </w:numPr>
        <w:kinsoku/>
        <w:wordWrap/>
        <w:overflowPunct/>
        <w:topLinePunct w:val="0"/>
        <w:autoSpaceDE/>
        <w:autoSpaceDN/>
        <w:bidi w:val="0"/>
        <w:adjustRightInd/>
        <w:snapToGrid/>
        <w:spacing w:after="0" w:line="560" w:lineRule="exact"/>
        <w:ind w:left="672" w:leftChars="0"/>
        <w:jc w:val="both"/>
        <w:textAlignment w:val="auto"/>
        <w:rPr>
          <w:rFonts w:hint="default" w:ascii="Times New Roman" w:hAnsi="Times New Roman" w:eastAsia="仿宋_GB2312" w:cs="Times New Roman"/>
          <w:b/>
          <w:bCs/>
          <w:color w:val="auto"/>
          <w:sz w:val="32"/>
          <w:szCs w:val="32"/>
          <w:highlight w:val="none"/>
          <w:lang w:val="en-US" w:eastAsia="zh-CN" w:bidi="en-US"/>
        </w:rPr>
      </w:pPr>
      <w:r>
        <w:rPr>
          <w:rFonts w:hint="default" w:ascii="Times New Roman" w:hAnsi="Times New Roman" w:eastAsia="仿宋_GB2312" w:cs="Times New Roman"/>
          <w:b/>
          <w:bCs/>
          <w:color w:val="auto"/>
          <w:sz w:val="32"/>
          <w:szCs w:val="32"/>
          <w:highlight w:val="none"/>
          <w:lang w:val="en-US" w:eastAsia="zh-CN" w:bidi="en-US"/>
        </w:rPr>
        <w:t>一、申报条件</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在苏州市相城区范围内注册，具有独立的法人资格；</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近三年信用状况良好，无严重失信行为；</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申报单位</w:t>
      </w:r>
      <w:r>
        <w:rPr>
          <w:rFonts w:hint="eastAsia" w:ascii="Times New Roman" w:hAnsi="Times New Roman" w:eastAsia="仿宋_GB2312" w:cs="Times New Roman"/>
          <w:color w:val="auto"/>
          <w:sz w:val="32"/>
          <w:szCs w:val="32"/>
          <w:highlight w:val="none"/>
          <w:lang w:val="en-US" w:eastAsia="zh-CN"/>
        </w:rPr>
        <w:t>被认定为2020</w:t>
      </w:r>
      <w:r>
        <w:rPr>
          <w:rFonts w:hint="default" w:ascii="Times New Roman" w:hAnsi="Times New Roman" w:eastAsia="仿宋_GB2312" w:cs="Times New Roman"/>
          <w:color w:val="auto"/>
          <w:sz w:val="32"/>
          <w:szCs w:val="32"/>
          <w:highlight w:val="none"/>
          <w:lang w:eastAsia="zh-CN"/>
        </w:rPr>
        <w:t>年国家级、省级、市级软件企业技术中心。</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二、</w:t>
      </w:r>
      <w:r>
        <w:rPr>
          <w:rFonts w:hint="default" w:ascii="Times New Roman" w:hAnsi="Times New Roman" w:eastAsia="仿宋_GB2312" w:cs="Times New Roman"/>
          <w:b/>
          <w:bCs/>
          <w:color w:val="auto"/>
          <w:sz w:val="32"/>
          <w:szCs w:val="32"/>
          <w:highlight w:val="none"/>
          <w:lang w:eastAsia="zh-CN"/>
        </w:rPr>
        <w:t>扶持办法</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新建国家级、省级、市级软件企业技术中心，分别一次性奖励100万元、30万元、10万元。</w:t>
      </w:r>
    </w:p>
    <w:p>
      <w:pPr>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pStyle w:val="2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工业经济高质量发展专项资金申请表（附表1）</w:t>
      </w:r>
      <w:r>
        <w:rPr>
          <w:rFonts w:hint="eastAsia" w:ascii="Times New Roman" w:hAnsi="Times New Roman" w:eastAsia="仿宋_GB2312" w:cs="Times New Roman"/>
          <w:color w:val="auto"/>
          <w:sz w:val="32"/>
          <w:szCs w:val="32"/>
          <w:highlight w:val="none"/>
          <w:lang w:eastAsia="zh-CN"/>
        </w:rPr>
        <w:t>。</w:t>
      </w:r>
    </w:p>
    <w:p>
      <w:pPr>
        <w:pStyle w:val="2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kern w:val="2"/>
          <w:sz w:val="32"/>
          <w:szCs w:val="32"/>
          <w:highlight w:val="none"/>
          <w:lang w:eastAsia="zh-CN"/>
        </w:rPr>
      </w:pPr>
      <w:r>
        <w:rPr>
          <w:rFonts w:hint="default" w:ascii="Times New Roman" w:hAnsi="Times New Roman" w:eastAsia="仿宋_GB2312" w:cs="Times New Roman"/>
          <w:b/>
          <w:bCs/>
          <w:color w:val="auto"/>
          <w:kern w:val="2"/>
          <w:sz w:val="32"/>
          <w:szCs w:val="32"/>
          <w:highlight w:val="none"/>
          <w:lang w:eastAsia="zh-CN"/>
        </w:rPr>
        <w:t>四、联系方式</w:t>
      </w:r>
    </w:p>
    <w:p>
      <w:pPr>
        <w:keepNext w:val="0"/>
        <w:keepLines w:val="0"/>
        <w:pageBreakBefore w:val="0"/>
        <w:widowControl/>
        <w:kinsoku/>
        <w:wordWrap/>
        <w:overflowPunct/>
        <w:topLinePunct w:val="0"/>
        <w:autoSpaceDE/>
        <w:autoSpaceDN/>
        <w:bidi w:val="0"/>
        <w:adjustRightInd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工业和信息化发展中心</w:t>
      </w:r>
      <w:r>
        <w:rPr>
          <w:rFonts w:hint="default" w:ascii="Times New Roman" w:hAnsi="Times New Roman" w:eastAsia="仿宋_GB2312" w:cs="Times New Roman"/>
          <w:color w:val="auto"/>
          <w:sz w:val="32"/>
          <w:szCs w:val="32"/>
          <w:highlight w:val="none"/>
          <w:lang w:eastAsia="zh-CN"/>
        </w:rPr>
        <w:t>8518</w:t>
      </w:r>
      <w:r>
        <w:rPr>
          <w:rFonts w:hint="eastAsia" w:ascii="Times New Roman" w:hAnsi="Times New Roman" w:eastAsia="仿宋_GB2312" w:cs="Times New Roman"/>
          <w:color w:val="auto"/>
          <w:sz w:val="32"/>
          <w:szCs w:val="32"/>
          <w:highlight w:val="none"/>
          <w:lang w:val="en-US" w:eastAsia="zh-CN"/>
        </w:rPr>
        <w:t>1645</w:t>
      </w:r>
    </w:p>
    <w:p>
      <w:pPr>
        <w:pStyle w:val="24"/>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0" w:firstLineChars="200"/>
        <w:jc w:val="both"/>
        <w:textAlignment w:val="auto"/>
        <w:rPr>
          <w:rStyle w:val="32"/>
          <w:rFonts w:hint="default" w:ascii="Times New Roman" w:hAnsi="Times New Roman" w:eastAsia="仿宋_GB2312" w:cs="Times New Roman"/>
          <w:b w:val="0"/>
          <w:bCs w:val="0"/>
          <w:color w:val="auto"/>
          <w:sz w:val="32"/>
          <w:szCs w:val="32"/>
          <w:highlight w:val="none"/>
          <w:lang w:eastAsia="zh-CN"/>
        </w:rPr>
      </w:pPr>
    </w:p>
    <w:p>
      <w:pPr>
        <w:pStyle w:val="4"/>
        <w:keepNext w:val="0"/>
        <w:keepLines w:val="0"/>
        <w:pageBreakBefore w:val="0"/>
        <w:widowControl/>
        <w:kinsoku/>
        <w:wordWrap/>
        <w:overflowPunct/>
        <w:topLinePunct w:val="0"/>
        <w:autoSpaceDE/>
        <w:autoSpaceDN/>
        <w:bidi w:val="0"/>
        <w:snapToGrid/>
        <w:spacing w:before="0" w:line="560" w:lineRule="exact"/>
        <w:jc w:val="both"/>
        <w:textAlignment w:val="auto"/>
        <w:rPr>
          <w:rFonts w:hint="default" w:ascii="Times New Roman" w:hAnsi="Times New Roman" w:eastAsia="楷体_GB2312" w:cs="Times New Roman"/>
          <w:b w:val="0"/>
          <w:bCs/>
          <w:snapToGrid w:val="0"/>
          <w:color w:val="auto"/>
          <w:sz w:val="32"/>
          <w:szCs w:val="32"/>
          <w:highlight w:val="none"/>
          <w:lang w:eastAsia="zh-CN"/>
        </w:rPr>
      </w:pPr>
      <w:bookmarkStart w:id="16" w:name="_Toc1119717"/>
      <w:bookmarkStart w:id="17" w:name="_Toc8383"/>
      <w:bookmarkStart w:id="18" w:name="_Toc11321"/>
      <w:r>
        <w:rPr>
          <w:rFonts w:hint="default" w:ascii="Times New Roman" w:hAnsi="Times New Roman" w:eastAsia="楷体_GB2312" w:cs="Times New Roman"/>
          <w:b w:val="0"/>
          <w:bCs/>
          <w:snapToGrid w:val="0"/>
          <w:color w:val="auto"/>
          <w:sz w:val="32"/>
          <w:szCs w:val="32"/>
          <w:highlight w:val="none"/>
          <w:lang w:eastAsia="zh-CN"/>
        </w:rPr>
        <w:t>A</w:t>
      </w:r>
      <w:bookmarkEnd w:id="16"/>
      <w:r>
        <w:rPr>
          <w:rFonts w:hint="default" w:ascii="Times New Roman" w:hAnsi="Times New Roman" w:eastAsia="楷体_GB2312" w:cs="Times New Roman"/>
          <w:b w:val="0"/>
          <w:bCs/>
          <w:snapToGrid w:val="0"/>
          <w:color w:val="auto"/>
          <w:sz w:val="32"/>
          <w:szCs w:val="32"/>
          <w:highlight w:val="none"/>
          <w:lang w:eastAsia="zh-CN"/>
        </w:rPr>
        <w:t>-1-4国家级、省级、市级制造业创新中心奖励项目</w:t>
      </w:r>
      <w:bookmarkEnd w:id="17"/>
      <w:bookmarkEnd w:id="18"/>
    </w:p>
    <w:p>
      <w:pPr>
        <w:keepNext w:val="0"/>
        <w:keepLines w:val="0"/>
        <w:pageBreakBefore w:val="0"/>
        <w:widowControl/>
        <w:numPr>
          <w:ilvl w:val="0"/>
          <w:numId w:val="1"/>
        </w:numPr>
        <w:kinsoku/>
        <w:wordWrap/>
        <w:overflowPunct/>
        <w:topLinePunct w:val="0"/>
        <w:autoSpaceDE/>
        <w:autoSpaceDN/>
        <w:bidi w:val="0"/>
        <w:adjustRightInd/>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申报条件</w:t>
      </w:r>
    </w:p>
    <w:p>
      <w:pPr>
        <w:keepNext w:val="0"/>
        <w:keepLines w:val="0"/>
        <w:pageBreakBefore w:val="0"/>
        <w:widowControl/>
        <w:numPr>
          <w:ilvl w:val="0"/>
          <w:numId w:val="2"/>
        </w:numPr>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在苏州市相城区范围内注册、具有独立的法人资格；</w:t>
      </w:r>
    </w:p>
    <w:p>
      <w:pPr>
        <w:keepNext w:val="0"/>
        <w:keepLines w:val="0"/>
        <w:pageBreakBefore w:val="0"/>
        <w:widowControl/>
        <w:numPr>
          <w:ilvl w:val="0"/>
          <w:numId w:val="2"/>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近三年信用状况良好，无严重失信行为；</w:t>
      </w:r>
    </w:p>
    <w:p>
      <w:pPr>
        <w:keepNext w:val="0"/>
        <w:keepLines w:val="0"/>
        <w:pageBreakBefore w:val="0"/>
        <w:widowControl/>
        <w:numPr>
          <w:ilvl w:val="0"/>
          <w:numId w:val="2"/>
        </w:numPr>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申报单位</w:t>
      </w:r>
      <w:r>
        <w:rPr>
          <w:rFonts w:hint="eastAsia" w:ascii="Times New Roman" w:hAnsi="Times New Roman" w:eastAsia="仿宋_GB2312" w:cs="Times New Roman"/>
          <w:color w:val="auto"/>
          <w:sz w:val="32"/>
          <w:szCs w:val="32"/>
          <w:highlight w:val="none"/>
          <w:lang w:val="en-US" w:eastAsia="zh-CN"/>
        </w:rPr>
        <w:t>被认定为2020</w:t>
      </w:r>
      <w:r>
        <w:rPr>
          <w:rFonts w:hint="default" w:ascii="Times New Roman" w:hAnsi="Times New Roman" w:eastAsia="仿宋_GB2312" w:cs="Times New Roman"/>
          <w:color w:val="auto"/>
          <w:sz w:val="32"/>
          <w:szCs w:val="32"/>
          <w:highlight w:val="none"/>
          <w:lang w:eastAsia="zh-CN"/>
        </w:rPr>
        <w:t>年国家级、省级、市级制造业创新中心。</w:t>
      </w:r>
    </w:p>
    <w:p>
      <w:pPr>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新获认定的国家级、省级、市级制造业创新中心，分别给予200万元、30万元、10万元奖励。</w:t>
      </w:r>
    </w:p>
    <w:p>
      <w:pPr>
        <w:keepNext w:val="0"/>
        <w:keepLines w:val="0"/>
        <w:pageBreakBefore w:val="0"/>
        <w:widowControl/>
        <w:kinsoku/>
        <w:wordWrap/>
        <w:overflowPunct/>
        <w:topLinePunct w:val="0"/>
        <w:autoSpaceDE/>
        <w:autoSpaceDN/>
        <w:bidi w:val="0"/>
        <w:adjustRightInd/>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pStyle w:val="2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工业经济高质量发展专项资金申请表（附表1）</w:t>
      </w:r>
      <w:r>
        <w:rPr>
          <w:rFonts w:hint="eastAsia" w:ascii="Times New Roman" w:hAnsi="Times New Roman" w:eastAsia="仿宋_GB2312" w:cs="Times New Roman"/>
          <w:color w:val="auto"/>
          <w:sz w:val="32"/>
          <w:szCs w:val="32"/>
          <w:highlight w:val="none"/>
          <w:lang w:eastAsia="zh-CN"/>
        </w:rPr>
        <w:t>。</w:t>
      </w:r>
    </w:p>
    <w:p>
      <w:pPr>
        <w:pStyle w:val="2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kern w:val="2"/>
          <w:sz w:val="32"/>
          <w:szCs w:val="32"/>
          <w:highlight w:val="none"/>
          <w:lang w:eastAsia="zh-CN"/>
        </w:rPr>
      </w:pPr>
      <w:r>
        <w:rPr>
          <w:rFonts w:hint="default" w:ascii="Times New Roman" w:hAnsi="Times New Roman" w:eastAsia="仿宋_GB2312" w:cs="Times New Roman"/>
          <w:b/>
          <w:bCs/>
          <w:color w:val="auto"/>
          <w:kern w:val="2"/>
          <w:sz w:val="32"/>
          <w:szCs w:val="32"/>
          <w:highlight w:val="none"/>
          <w:lang w:eastAsia="zh-CN"/>
        </w:rPr>
        <w:t>四、联系方式</w:t>
      </w:r>
    </w:p>
    <w:p>
      <w:pPr>
        <w:keepNext w:val="0"/>
        <w:keepLines w:val="0"/>
        <w:pageBreakBefore w:val="0"/>
        <w:widowControl/>
        <w:kinsoku/>
        <w:wordWrap/>
        <w:overflowPunct/>
        <w:topLinePunct w:val="0"/>
        <w:autoSpaceDE/>
        <w:autoSpaceDN/>
        <w:bidi w:val="0"/>
        <w:adjustRightInd w:val="0"/>
        <w:snapToGrid/>
        <w:spacing w:after="0" w:line="560" w:lineRule="exact"/>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技术创新科</w:t>
      </w:r>
      <w:r>
        <w:rPr>
          <w:rFonts w:hint="default" w:ascii="Times New Roman" w:hAnsi="Times New Roman" w:eastAsia="仿宋_GB2312" w:cs="Times New Roman"/>
          <w:color w:val="auto"/>
          <w:sz w:val="32"/>
          <w:szCs w:val="32"/>
          <w:highlight w:val="none"/>
          <w:lang w:eastAsia="zh-CN"/>
        </w:rPr>
        <w:t>8518</w:t>
      </w:r>
      <w:r>
        <w:rPr>
          <w:rFonts w:hint="eastAsia" w:ascii="Times New Roman" w:hAnsi="Times New Roman" w:eastAsia="仿宋_GB2312" w:cs="Times New Roman"/>
          <w:color w:val="auto"/>
          <w:sz w:val="32"/>
          <w:szCs w:val="32"/>
          <w:highlight w:val="none"/>
          <w:lang w:val="en-US" w:eastAsia="zh-CN"/>
        </w:rPr>
        <w:t>1462</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p>
    <w:p>
      <w:pPr>
        <w:pStyle w:val="3"/>
        <w:keepNext w:val="0"/>
        <w:keepLines w:val="0"/>
        <w:pageBreakBefore w:val="0"/>
        <w:widowControl/>
        <w:kinsoku/>
        <w:wordWrap/>
        <w:overflowPunct/>
        <w:topLinePunct w:val="0"/>
        <w:autoSpaceDE/>
        <w:autoSpaceDN/>
        <w:bidi w:val="0"/>
        <w:snapToGrid/>
        <w:spacing w:before="0" w:line="560" w:lineRule="exact"/>
        <w:jc w:val="both"/>
        <w:textAlignment w:val="auto"/>
        <w:rPr>
          <w:rFonts w:hint="default" w:ascii="Times New Roman" w:hAnsi="Times New Roman" w:eastAsia="楷体_GB2312" w:cs="Times New Roman"/>
          <w:bCs w:val="0"/>
          <w:color w:val="auto"/>
          <w:sz w:val="32"/>
          <w:szCs w:val="32"/>
          <w:highlight w:val="none"/>
          <w:lang w:eastAsia="zh-CN"/>
        </w:rPr>
      </w:pPr>
      <w:bookmarkStart w:id="19" w:name="_Toc25414"/>
      <w:bookmarkStart w:id="20" w:name="_Toc1119719"/>
      <w:bookmarkStart w:id="21" w:name="_Toc24945"/>
      <w:r>
        <w:rPr>
          <w:rFonts w:hint="default" w:ascii="Times New Roman" w:hAnsi="Times New Roman" w:eastAsia="楷体_GB2312" w:cs="Times New Roman"/>
          <w:bCs w:val="0"/>
          <w:color w:val="auto"/>
          <w:sz w:val="32"/>
          <w:szCs w:val="32"/>
          <w:highlight w:val="none"/>
          <w:lang w:eastAsia="zh-CN"/>
        </w:rPr>
        <w:t>A-2鼓励技术产品开发</w:t>
      </w:r>
      <w:bookmarkEnd w:id="19"/>
      <w:bookmarkEnd w:id="20"/>
      <w:bookmarkEnd w:id="21"/>
    </w:p>
    <w:p>
      <w:pPr>
        <w:pStyle w:val="4"/>
        <w:keepNext w:val="0"/>
        <w:keepLines w:val="0"/>
        <w:pageBreakBefore w:val="0"/>
        <w:widowControl/>
        <w:kinsoku/>
        <w:wordWrap/>
        <w:overflowPunct/>
        <w:topLinePunct w:val="0"/>
        <w:autoSpaceDE/>
        <w:autoSpaceDN/>
        <w:bidi w:val="0"/>
        <w:snapToGrid/>
        <w:spacing w:before="0" w:line="560" w:lineRule="exact"/>
        <w:jc w:val="both"/>
        <w:textAlignment w:val="auto"/>
        <w:rPr>
          <w:rFonts w:hint="default" w:ascii="Times New Roman" w:hAnsi="Times New Roman" w:eastAsia="楷体_GB2312" w:cs="Times New Roman"/>
          <w:b w:val="0"/>
          <w:bCs/>
          <w:snapToGrid w:val="0"/>
          <w:color w:val="auto"/>
          <w:sz w:val="32"/>
          <w:szCs w:val="32"/>
          <w:highlight w:val="none"/>
          <w:lang w:eastAsia="zh-CN"/>
        </w:rPr>
      </w:pPr>
      <w:bookmarkStart w:id="22" w:name="_Toc1119721"/>
      <w:bookmarkStart w:id="23" w:name="_Toc11596"/>
      <w:bookmarkStart w:id="24" w:name="_Toc19999"/>
      <w:r>
        <w:rPr>
          <w:rFonts w:hint="default" w:ascii="Times New Roman" w:hAnsi="Times New Roman" w:eastAsia="楷体_GB2312" w:cs="Times New Roman"/>
          <w:b w:val="0"/>
          <w:bCs/>
          <w:color w:val="auto"/>
          <w:sz w:val="32"/>
          <w:szCs w:val="32"/>
          <w:highlight w:val="none"/>
          <w:lang w:eastAsia="zh-CN"/>
        </w:rPr>
        <w:t>A-2-</w:t>
      </w:r>
      <w:r>
        <w:rPr>
          <w:rFonts w:hint="default" w:ascii="Times New Roman" w:hAnsi="Times New Roman" w:eastAsia="楷体_GB2312" w:cs="Times New Roman"/>
          <w:b w:val="0"/>
          <w:bCs/>
          <w:color w:val="auto"/>
          <w:sz w:val="32"/>
          <w:szCs w:val="32"/>
          <w:highlight w:val="none"/>
          <w:lang w:val="en-US" w:eastAsia="zh-CN"/>
        </w:rPr>
        <w:t>1</w:t>
      </w:r>
      <w:r>
        <w:rPr>
          <w:rFonts w:hint="default" w:ascii="Times New Roman" w:hAnsi="Times New Roman" w:eastAsia="楷体_GB2312" w:cs="Times New Roman"/>
          <w:b w:val="0"/>
          <w:bCs/>
          <w:snapToGrid w:val="0"/>
          <w:color w:val="auto"/>
          <w:sz w:val="32"/>
          <w:szCs w:val="32"/>
          <w:highlight w:val="none"/>
          <w:lang w:eastAsia="zh-CN"/>
        </w:rPr>
        <w:t>通过省级新产品新技术鉴定验收奖励项目</w:t>
      </w:r>
      <w:bookmarkEnd w:id="22"/>
      <w:bookmarkEnd w:id="23"/>
      <w:bookmarkEnd w:id="24"/>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1.在苏州市相城区范围内注册、具有独立的法人资格；</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3.申报单位</w:t>
      </w:r>
      <w:r>
        <w:rPr>
          <w:rFonts w:hint="eastAsia" w:ascii="Times New Roman" w:hAnsi="Times New Roman" w:eastAsia="仿宋_GB2312" w:cs="Times New Roman"/>
          <w:color w:val="auto"/>
          <w:sz w:val="32"/>
          <w:szCs w:val="32"/>
          <w:highlight w:val="none"/>
          <w:lang w:eastAsia="zh-CN"/>
        </w:rPr>
        <w:t>2020</w:t>
      </w:r>
      <w:r>
        <w:rPr>
          <w:rFonts w:hint="default" w:ascii="Times New Roman" w:hAnsi="Times New Roman" w:eastAsia="仿宋_GB2312" w:cs="Times New Roman"/>
          <w:color w:val="auto"/>
          <w:sz w:val="32"/>
          <w:szCs w:val="32"/>
          <w:highlight w:val="none"/>
          <w:lang w:eastAsia="zh-CN"/>
        </w:rPr>
        <w:t>年通过省级新产品新技术鉴定验收。</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通过省级新产品新技术鉴定验收的，一次性奖励5万元。</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pStyle w:val="24"/>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工业经济高质量发展专项资金申请表（附表1）</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adjustRightInd w:val="0"/>
        <w:snapToGrid/>
        <w:spacing w:after="0" w:line="560" w:lineRule="exact"/>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技术创新科</w:t>
      </w:r>
      <w:r>
        <w:rPr>
          <w:rFonts w:hint="default" w:ascii="Times New Roman" w:hAnsi="Times New Roman" w:eastAsia="仿宋_GB2312" w:cs="Times New Roman"/>
          <w:color w:val="auto"/>
          <w:sz w:val="32"/>
          <w:szCs w:val="32"/>
          <w:highlight w:val="none"/>
          <w:lang w:eastAsia="zh-CN"/>
        </w:rPr>
        <w:t>8518</w:t>
      </w:r>
      <w:r>
        <w:rPr>
          <w:rFonts w:hint="eastAsia" w:ascii="Times New Roman" w:hAnsi="Times New Roman" w:eastAsia="仿宋_GB2312" w:cs="Times New Roman"/>
          <w:color w:val="auto"/>
          <w:sz w:val="32"/>
          <w:szCs w:val="32"/>
          <w:highlight w:val="none"/>
          <w:lang w:val="en-US" w:eastAsia="zh-CN"/>
        </w:rPr>
        <w:t>1462</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p>
    <w:p>
      <w:pPr>
        <w:pStyle w:val="4"/>
        <w:keepNext w:val="0"/>
        <w:keepLines w:val="0"/>
        <w:pageBreakBefore w:val="0"/>
        <w:widowControl/>
        <w:kinsoku/>
        <w:wordWrap/>
        <w:overflowPunct/>
        <w:topLinePunct w:val="0"/>
        <w:autoSpaceDE/>
        <w:autoSpaceDN/>
        <w:bidi w:val="0"/>
        <w:snapToGrid/>
        <w:spacing w:before="0" w:line="560" w:lineRule="exact"/>
        <w:jc w:val="both"/>
        <w:textAlignment w:val="auto"/>
        <w:rPr>
          <w:rFonts w:hint="default" w:ascii="Times New Roman" w:hAnsi="Times New Roman" w:eastAsia="楷体_GB2312" w:cs="Times New Roman"/>
          <w:b w:val="0"/>
          <w:bCs/>
          <w:snapToGrid w:val="0"/>
          <w:color w:val="auto"/>
          <w:sz w:val="32"/>
          <w:szCs w:val="32"/>
          <w:highlight w:val="none"/>
          <w:lang w:eastAsia="zh-CN"/>
        </w:rPr>
      </w:pPr>
      <w:bookmarkStart w:id="25" w:name="_Toc1220"/>
      <w:bookmarkStart w:id="26" w:name="_Toc24670"/>
      <w:bookmarkStart w:id="27" w:name="_Toc1119722"/>
      <w:r>
        <w:rPr>
          <w:rFonts w:hint="default" w:ascii="Times New Roman" w:hAnsi="Times New Roman" w:eastAsia="楷体_GB2312" w:cs="Times New Roman"/>
          <w:b w:val="0"/>
          <w:bCs/>
          <w:color w:val="auto"/>
          <w:sz w:val="32"/>
          <w:szCs w:val="32"/>
          <w:highlight w:val="none"/>
          <w:lang w:eastAsia="zh-CN"/>
        </w:rPr>
        <w:t>A-2-</w:t>
      </w:r>
      <w:r>
        <w:rPr>
          <w:rFonts w:hint="default" w:ascii="Times New Roman" w:hAnsi="Times New Roman" w:eastAsia="楷体_GB2312" w:cs="Times New Roman"/>
          <w:b w:val="0"/>
          <w:bCs/>
          <w:color w:val="auto"/>
          <w:sz w:val="32"/>
          <w:szCs w:val="32"/>
          <w:highlight w:val="none"/>
          <w:lang w:val="en-US" w:eastAsia="zh-CN"/>
        </w:rPr>
        <w:t>2</w:t>
      </w:r>
      <w:r>
        <w:rPr>
          <w:rFonts w:hint="default" w:ascii="Times New Roman" w:hAnsi="Times New Roman" w:eastAsia="楷体_GB2312" w:cs="Times New Roman"/>
          <w:b w:val="0"/>
          <w:bCs/>
          <w:snapToGrid w:val="0"/>
          <w:color w:val="auto"/>
          <w:sz w:val="32"/>
          <w:szCs w:val="32"/>
          <w:highlight w:val="none"/>
          <w:lang w:eastAsia="zh-CN"/>
        </w:rPr>
        <w:t>列入省重点推广应用目录的新产品新技术奖励项目</w:t>
      </w:r>
      <w:bookmarkEnd w:id="25"/>
      <w:bookmarkEnd w:id="26"/>
      <w:bookmarkEnd w:id="27"/>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1.在苏州市相城区范围内注册、具有独立的法人资格；</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3.申报单位</w:t>
      </w:r>
      <w:r>
        <w:rPr>
          <w:rFonts w:hint="eastAsia" w:ascii="Times New Roman" w:hAnsi="Times New Roman" w:eastAsia="仿宋_GB2312" w:cs="Times New Roman"/>
          <w:color w:val="auto"/>
          <w:sz w:val="32"/>
          <w:szCs w:val="32"/>
          <w:highlight w:val="none"/>
          <w:lang w:eastAsia="zh-CN"/>
        </w:rPr>
        <w:t>2020</w:t>
      </w:r>
      <w:r>
        <w:rPr>
          <w:rFonts w:hint="default" w:ascii="Times New Roman" w:hAnsi="Times New Roman" w:eastAsia="仿宋_GB2312" w:cs="Times New Roman"/>
          <w:color w:val="auto"/>
          <w:sz w:val="32"/>
          <w:szCs w:val="32"/>
          <w:highlight w:val="none"/>
          <w:lang w:eastAsia="zh-CN"/>
        </w:rPr>
        <w:t>年列入省重点推广应用新产品新技术目录。</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列入省重点推广应用目录的新产品新技术，一次性奖励3万元。</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pStyle w:val="24"/>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工业经济高质量发展专项资金申请表（附表1）</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adjustRightInd w:val="0"/>
        <w:snapToGrid/>
        <w:spacing w:after="0" w:line="560" w:lineRule="exact"/>
        <w:ind w:firstLine="640" w:firstLineChars="200"/>
        <w:jc w:val="both"/>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技术创新科</w:t>
      </w:r>
      <w:r>
        <w:rPr>
          <w:rFonts w:hint="default" w:ascii="Times New Roman" w:hAnsi="Times New Roman" w:eastAsia="仿宋_GB2312" w:cs="Times New Roman"/>
          <w:color w:val="auto"/>
          <w:sz w:val="32"/>
          <w:szCs w:val="32"/>
          <w:highlight w:val="none"/>
          <w:lang w:eastAsia="zh-CN"/>
        </w:rPr>
        <w:t>8518</w:t>
      </w:r>
      <w:r>
        <w:rPr>
          <w:rFonts w:hint="eastAsia" w:ascii="Times New Roman" w:hAnsi="Times New Roman" w:eastAsia="仿宋_GB2312" w:cs="Times New Roman"/>
          <w:color w:val="auto"/>
          <w:sz w:val="32"/>
          <w:szCs w:val="32"/>
          <w:highlight w:val="none"/>
          <w:lang w:val="en-US" w:eastAsia="zh-CN"/>
        </w:rPr>
        <w:t>1462</w:t>
      </w:r>
    </w:p>
    <w:p>
      <w:pPr>
        <w:keepNext w:val="0"/>
        <w:keepLines w:val="0"/>
        <w:pageBreakBefore w:val="0"/>
        <w:widowControl/>
        <w:kinsoku/>
        <w:wordWrap/>
        <w:overflowPunct/>
        <w:topLinePunct w:val="0"/>
        <w:autoSpaceDE/>
        <w:autoSpaceDN/>
        <w:bidi w:val="0"/>
        <w:snapToGrid/>
        <w:spacing w:after="0" w:line="560" w:lineRule="exact"/>
        <w:jc w:val="both"/>
        <w:textAlignment w:val="auto"/>
        <w:rPr>
          <w:rFonts w:hint="default" w:ascii="Times New Roman" w:hAnsi="Times New Roman" w:eastAsia="仿宋_GB2312" w:cs="Times New Roman"/>
          <w:color w:val="auto"/>
          <w:sz w:val="32"/>
          <w:szCs w:val="32"/>
          <w:highlight w:val="none"/>
          <w:lang w:eastAsia="zh-CN"/>
        </w:rPr>
      </w:pPr>
    </w:p>
    <w:p>
      <w:pPr>
        <w:pStyle w:val="4"/>
        <w:keepNext w:val="0"/>
        <w:keepLines w:val="0"/>
        <w:pageBreakBefore w:val="0"/>
        <w:widowControl/>
        <w:kinsoku/>
        <w:wordWrap/>
        <w:overflowPunct/>
        <w:topLinePunct w:val="0"/>
        <w:autoSpaceDE/>
        <w:autoSpaceDN/>
        <w:bidi w:val="0"/>
        <w:snapToGrid/>
        <w:spacing w:before="0" w:line="560" w:lineRule="exact"/>
        <w:jc w:val="both"/>
        <w:textAlignment w:val="auto"/>
        <w:rPr>
          <w:rFonts w:hint="default" w:ascii="Times New Roman" w:hAnsi="Times New Roman" w:eastAsia="楷体_GB2312" w:cs="Times New Roman"/>
          <w:b w:val="0"/>
          <w:bCs/>
          <w:snapToGrid w:val="0"/>
          <w:color w:val="auto"/>
          <w:sz w:val="32"/>
          <w:szCs w:val="32"/>
          <w:highlight w:val="none"/>
          <w:lang w:eastAsia="zh-CN"/>
        </w:rPr>
      </w:pPr>
      <w:bookmarkStart w:id="28" w:name="_Toc17846"/>
      <w:bookmarkStart w:id="29" w:name="_Toc21670"/>
      <w:bookmarkStart w:id="30" w:name="_Toc1119723"/>
      <w:r>
        <w:rPr>
          <w:rFonts w:hint="default" w:ascii="Times New Roman" w:hAnsi="Times New Roman" w:eastAsia="楷体_GB2312" w:cs="Times New Roman"/>
          <w:b w:val="0"/>
          <w:bCs/>
          <w:snapToGrid w:val="0"/>
          <w:color w:val="auto"/>
          <w:sz w:val="32"/>
          <w:szCs w:val="32"/>
          <w:highlight w:val="none"/>
          <w:lang w:eastAsia="zh-CN"/>
        </w:rPr>
        <w:t>A-2-</w:t>
      </w:r>
      <w:r>
        <w:rPr>
          <w:rFonts w:hint="default" w:ascii="Times New Roman" w:hAnsi="Times New Roman" w:eastAsia="楷体_GB2312" w:cs="Times New Roman"/>
          <w:b w:val="0"/>
          <w:bCs/>
          <w:snapToGrid w:val="0"/>
          <w:color w:val="auto"/>
          <w:sz w:val="32"/>
          <w:szCs w:val="32"/>
          <w:highlight w:val="none"/>
          <w:lang w:val="en-US" w:eastAsia="zh-CN"/>
        </w:rPr>
        <w:t>3</w:t>
      </w:r>
      <w:r>
        <w:rPr>
          <w:rFonts w:hint="default" w:ascii="Times New Roman" w:hAnsi="Times New Roman" w:eastAsia="楷体_GB2312" w:cs="Times New Roman"/>
          <w:b w:val="0"/>
          <w:bCs/>
          <w:snapToGrid w:val="0"/>
          <w:color w:val="auto"/>
          <w:sz w:val="32"/>
          <w:szCs w:val="32"/>
          <w:highlight w:val="none"/>
          <w:lang w:eastAsia="zh-CN"/>
        </w:rPr>
        <w:t>获得省管理创新示范、优秀企业奖励项目</w:t>
      </w:r>
      <w:bookmarkEnd w:id="28"/>
      <w:bookmarkEnd w:id="29"/>
      <w:bookmarkEnd w:id="30"/>
    </w:p>
    <w:p>
      <w:pPr>
        <w:keepNext w:val="0"/>
        <w:keepLines w:val="0"/>
        <w:pageBreakBefore w:val="0"/>
        <w:widowControl/>
        <w:kinsoku/>
        <w:wordWrap/>
        <w:overflowPunct/>
        <w:topLinePunct w:val="0"/>
        <w:autoSpaceDE/>
        <w:autoSpaceDN/>
        <w:bidi w:val="0"/>
        <w:adjustRightInd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1.在苏州市相城区范围内注册、具有独立的法人资格；</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3.申报单位</w:t>
      </w:r>
      <w:r>
        <w:rPr>
          <w:rFonts w:hint="eastAsia" w:ascii="Times New Roman" w:hAnsi="Times New Roman" w:eastAsia="仿宋_GB2312" w:cs="Times New Roman"/>
          <w:color w:val="auto"/>
          <w:sz w:val="32"/>
          <w:szCs w:val="32"/>
          <w:highlight w:val="none"/>
          <w:lang w:val="en-US" w:eastAsia="zh-CN"/>
        </w:rPr>
        <w:t>获评</w:t>
      </w:r>
      <w:r>
        <w:rPr>
          <w:rFonts w:hint="eastAsia" w:ascii="Times New Roman" w:hAnsi="Times New Roman" w:eastAsia="仿宋_GB2312" w:cs="Times New Roman"/>
          <w:color w:val="auto"/>
          <w:sz w:val="32"/>
          <w:szCs w:val="32"/>
          <w:highlight w:val="none"/>
          <w:lang w:eastAsia="zh-CN"/>
        </w:rPr>
        <w:t>2020</w:t>
      </w:r>
      <w:r>
        <w:rPr>
          <w:rFonts w:hint="default" w:ascii="Times New Roman" w:hAnsi="Times New Roman" w:eastAsia="仿宋_GB2312" w:cs="Times New Roman"/>
          <w:color w:val="auto"/>
          <w:sz w:val="32"/>
          <w:szCs w:val="32"/>
          <w:highlight w:val="none"/>
          <w:lang w:eastAsia="zh-CN"/>
        </w:rPr>
        <w:t>年省</w:t>
      </w:r>
      <w:r>
        <w:rPr>
          <w:rFonts w:hint="eastAsia" w:ascii="Times New Roman" w:hAnsi="Times New Roman" w:eastAsia="仿宋_GB2312" w:cs="Times New Roman"/>
          <w:color w:val="auto"/>
          <w:sz w:val="32"/>
          <w:szCs w:val="32"/>
          <w:highlight w:val="none"/>
          <w:lang w:val="en-US" w:eastAsia="zh-CN"/>
        </w:rPr>
        <w:t>级</w:t>
      </w:r>
      <w:r>
        <w:rPr>
          <w:rFonts w:hint="default" w:ascii="Times New Roman" w:hAnsi="Times New Roman" w:eastAsia="仿宋_GB2312" w:cs="Times New Roman"/>
          <w:color w:val="auto"/>
          <w:sz w:val="32"/>
          <w:szCs w:val="32"/>
          <w:highlight w:val="none"/>
          <w:lang w:eastAsia="zh-CN"/>
        </w:rPr>
        <w:t>管理创新示范、优秀企业。</w:t>
      </w:r>
    </w:p>
    <w:p>
      <w:pPr>
        <w:keepNext w:val="0"/>
        <w:keepLines w:val="0"/>
        <w:pageBreakBefore w:val="0"/>
        <w:widowControl/>
        <w:kinsoku/>
        <w:wordWrap/>
        <w:overflowPunct/>
        <w:topLinePunct w:val="0"/>
        <w:autoSpaceDE/>
        <w:autoSpaceDN/>
        <w:bidi w:val="0"/>
        <w:adjustRightInd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获得省管理创新示范、优秀企业，分别奖励5万元、3万元。</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pStyle w:val="24"/>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相城区工业经济高质量发展专项资金申请表（附表1）</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企业服务科85182076</w:t>
      </w:r>
    </w:p>
    <w:p>
      <w:pPr>
        <w:keepNext w:val="0"/>
        <w:keepLines w:val="0"/>
        <w:pageBreakBefore w:val="0"/>
        <w:widowControl/>
        <w:kinsoku/>
        <w:wordWrap/>
        <w:overflowPunct/>
        <w:topLinePunct w:val="0"/>
        <w:autoSpaceDE/>
        <w:autoSpaceDN/>
        <w:bidi w:val="0"/>
        <w:adjustRightInd w:val="0"/>
        <w:snapToGrid/>
        <w:spacing w:after="0" w:line="560" w:lineRule="exact"/>
        <w:ind w:firstLine="1040" w:firstLineChars="200"/>
        <w:jc w:val="both"/>
        <w:textAlignment w:val="auto"/>
        <w:rPr>
          <w:rFonts w:hint="default" w:ascii="Times New Roman" w:hAnsi="Times New Roman" w:eastAsia="仿宋_GB2312" w:cs="Times New Roman"/>
          <w:color w:val="auto"/>
          <w:sz w:val="52"/>
          <w:szCs w:val="52"/>
          <w:highlight w:val="none"/>
          <w:lang w:eastAsia="zh-CN"/>
        </w:rPr>
      </w:pPr>
    </w:p>
    <w:p>
      <w:pPr>
        <w:pStyle w:val="4"/>
        <w:keepNext w:val="0"/>
        <w:keepLines w:val="0"/>
        <w:pageBreakBefore w:val="0"/>
        <w:widowControl/>
        <w:kinsoku/>
        <w:wordWrap/>
        <w:overflowPunct/>
        <w:topLinePunct w:val="0"/>
        <w:autoSpaceDE/>
        <w:autoSpaceDN/>
        <w:bidi w:val="0"/>
        <w:snapToGrid/>
        <w:spacing w:before="0" w:line="560" w:lineRule="exact"/>
        <w:jc w:val="both"/>
        <w:textAlignment w:val="auto"/>
        <w:rPr>
          <w:rFonts w:hint="default" w:ascii="Times New Roman" w:hAnsi="Times New Roman" w:eastAsia="楷体_GB2312" w:cs="Times New Roman"/>
          <w:b w:val="0"/>
          <w:bCs/>
          <w:color w:val="auto"/>
          <w:sz w:val="32"/>
          <w:szCs w:val="32"/>
          <w:highlight w:val="none"/>
          <w:lang w:eastAsia="zh-CN"/>
        </w:rPr>
      </w:pPr>
      <w:bookmarkStart w:id="31" w:name="_Toc1119724"/>
      <w:bookmarkStart w:id="32" w:name="_Toc13552"/>
      <w:bookmarkStart w:id="33" w:name="_Toc31622"/>
      <w:r>
        <w:rPr>
          <w:rFonts w:hint="default" w:ascii="Times New Roman" w:hAnsi="Times New Roman" w:eastAsia="楷体_GB2312" w:cs="Times New Roman"/>
          <w:b w:val="0"/>
          <w:bCs/>
          <w:snapToGrid w:val="0"/>
          <w:color w:val="auto"/>
          <w:sz w:val="32"/>
          <w:szCs w:val="32"/>
          <w:highlight w:val="none"/>
          <w:lang w:eastAsia="zh-CN"/>
        </w:rPr>
        <w:t>A-2-</w:t>
      </w:r>
      <w:r>
        <w:rPr>
          <w:rFonts w:hint="default" w:ascii="Times New Roman" w:hAnsi="Times New Roman" w:eastAsia="楷体_GB2312" w:cs="Times New Roman"/>
          <w:b w:val="0"/>
          <w:bCs/>
          <w:snapToGrid w:val="0"/>
          <w:color w:val="auto"/>
          <w:sz w:val="32"/>
          <w:szCs w:val="32"/>
          <w:highlight w:val="none"/>
          <w:lang w:val="en-US" w:eastAsia="zh-CN"/>
        </w:rPr>
        <w:t>4</w:t>
      </w:r>
      <w:r>
        <w:rPr>
          <w:rFonts w:hint="default" w:ascii="Times New Roman" w:hAnsi="Times New Roman" w:eastAsia="楷体_GB2312" w:cs="Times New Roman"/>
          <w:b w:val="0"/>
          <w:bCs/>
          <w:snapToGrid w:val="0"/>
          <w:color w:val="auto"/>
          <w:sz w:val="32"/>
          <w:szCs w:val="32"/>
          <w:highlight w:val="none"/>
          <w:lang w:eastAsia="zh-CN"/>
        </w:rPr>
        <w:t>省级以上首台（套）装备认定奖励项目</w:t>
      </w:r>
      <w:bookmarkEnd w:id="31"/>
      <w:bookmarkEnd w:id="32"/>
      <w:bookmarkEnd w:id="33"/>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1.在苏州市相城区范围内注册、具有独立的法人资格；</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w:t>
      </w:r>
      <w:r>
        <w:rPr>
          <w:rFonts w:hint="eastAsia" w:ascii="Times New Roman" w:hAnsi="Times New Roman" w:eastAsia="仿宋_GB2312" w:cs="Times New Roman"/>
          <w:color w:val="auto"/>
          <w:sz w:val="32"/>
          <w:szCs w:val="32"/>
          <w:highlight w:val="none"/>
          <w:lang w:eastAsia="zh-CN"/>
        </w:rPr>
        <w:t>2020</w:t>
      </w:r>
      <w:r>
        <w:rPr>
          <w:rFonts w:hint="default" w:ascii="Times New Roman" w:hAnsi="Times New Roman" w:eastAsia="仿宋_GB2312" w:cs="Times New Roman"/>
          <w:color w:val="auto"/>
          <w:sz w:val="32"/>
          <w:szCs w:val="32"/>
          <w:highlight w:val="none"/>
          <w:lang w:eastAsia="zh-CN"/>
        </w:rPr>
        <w:t>年获得省级以上认定的首台（套）重大装备及关键部件，申报</w:t>
      </w:r>
      <w:r>
        <w:rPr>
          <w:rFonts w:hint="eastAsia" w:ascii="Times New Roman" w:hAnsi="Times New Roman" w:eastAsia="仿宋_GB2312" w:cs="Times New Roman"/>
          <w:color w:val="auto"/>
          <w:sz w:val="32"/>
          <w:szCs w:val="32"/>
          <w:highlight w:val="none"/>
          <w:lang w:val="en-US" w:eastAsia="zh-CN"/>
        </w:rPr>
        <w:t>单位</w:t>
      </w:r>
      <w:r>
        <w:rPr>
          <w:rFonts w:hint="default" w:ascii="Times New Roman" w:hAnsi="Times New Roman" w:eastAsia="仿宋_GB2312" w:cs="Times New Roman"/>
          <w:color w:val="auto"/>
          <w:sz w:val="32"/>
          <w:szCs w:val="32"/>
          <w:highlight w:val="none"/>
          <w:lang w:eastAsia="zh-CN"/>
        </w:rPr>
        <w:t>为首台（套）重大装备及关键部件的研制单位。</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对认定为省级以上首台（套）重大装备及关键部件的，一次性奖励30万元。</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相城区工业经济高质量发展专项资金申请表（附表1）</w:t>
      </w:r>
      <w:r>
        <w:rPr>
          <w:rFonts w:hint="eastAsia" w:ascii="Times New Roman" w:hAnsi="Times New Roman" w:eastAsia="仿宋_GB2312" w:cs="Times New Roman"/>
          <w:color w:val="auto"/>
          <w:sz w:val="32"/>
          <w:szCs w:val="32"/>
          <w:highlight w:val="none"/>
          <w:lang w:eastAsia="zh-CN"/>
        </w:rPr>
        <w:t>。</w:t>
      </w:r>
    </w:p>
    <w:p>
      <w:pPr>
        <w:pStyle w:val="24"/>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3" w:firstLineChars="200"/>
        <w:jc w:val="both"/>
        <w:textAlignment w:val="auto"/>
        <w:rPr>
          <w:rFonts w:hint="default" w:ascii="Times New Roman" w:hAnsi="Times New Roman" w:eastAsia="仿宋_GB2312" w:cs="Times New Roman"/>
          <w:b/>
          <w:bCs/>
          <w:color w:val="auto"/>
          <w:kern w:val="2"/>
          <w:sz w:val="32"/>
          <w:szCs w:val="32"/>
          <w:highlight w:val="none"/>
          <w:lang w:eastAsia="zh-CN"/>
        </w:rPr>
      </w:pPr>
      <w:r>
        <w:rPr>
          <w:rFonts w:hint="default" w:ascii="Times New Roman" w:hAnsi="Times New Roman" w:eastAsia="仿宋_GB2312" w:cs="Times New Roman"/>
          <w:b/>
          <w:bCs/>
          <w:color w:val="auto"/>
          <w:kern w:val="2"/>
          <w:sz w:val="32"/>
          <w:szCs w:val="32"/>
          <w:highlight w:val="none"/>
          <w:lang w:eastAsia="zh-CN"/>
        </w:rPr>
        <w:t>四、联系方式</w:t>
      </w:r>
    </w:p>
    <w:p>
      <w:pPr>
        <w:pStyle w:val="24"/>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0" w:firstLineChars="200"/>
        <w:jc w:val="both"/>
        <w:textAlignment w:val="auto"/>
        <w:rPr>
          <w:rStyle w:val="32"/>
          <w:rFonts w:hint="default" w:ascii="Times New Roman" w:hAnsi="Times New Roman" w:eastAsia="仿宋_GB2312" w:cs="Times New Roman"/>
          <w:b w:val="0"/>
          <w:bCs w:val="0"/>
          <w:color w:val="auto"/>
          <w:sz w:val="32"/>
          <w:szCs w:val="32"/>
          <w:highlight w:val="none"/>
          <w:lang w:val="en-US" w:eastAsia="zh-CN"/>
        </w:rPr>
      </w:pPr>
      <w:r>
        <w:rPr>
          <w:rStyle w:val="32"/>
          <w:rFonts w:hint="eastAsia" w:ascii="Times New Roman" w:hAnsi="Times New Roman" w:eastAsia="仿宋_GB2312" w:cs="Times New Roman"/>
          <w:b w:val="0"/>
          <w:bCs w:val="0"/>
          <w:color w:val="auto"/>
          <w:sz w:val="32"/>
          <w:szCs w:val="32"/>
          <w:highlight w:val="none"/>
          <w:lang w:val="en-US" w:eastAsia="zh-CN"/>
        </w:rPr>
        <w:t>智能制造科</w:t>
      </w:r>
      <w:r>
        <w:rPr>
          <w:rStyle w:val="32"/>
          <w:rFonts w:hint="default" w:ascii="Times New Roman" w:hAnsi="Times New Roman" w:eastAsia="仿宋_GB2312" w:cs="Times New Roman"/>
          <w:b w:val="0"/>
          <w:bCs w:val="0"/>
          <w:color w:val="auto"/>
          <w:sz w:val="32"/>
          <w:szCs w:val="32"/>
          <w:highlight w:val="none"/>
          <w:lang w:eastAsia="zh-CN"/>
        </w:rPr>
        <w:t>8518</w:t>
      </w:r>
      <w:r>
        <w:rPr>
          <w:rStyle w:val="32"/>
          <w:rFonts w:hint="eastAsia" w:ascii="Times New Roman" w:hAnsi="Times New Roman" w:eastAsia="仿宋_GB2312" w:cs="Times New Roman"/>
          <w:b w:val="0"/>
          <w:bCs w:val="0"/>
          <w:color w:val="auto"/>
          <w:sz w:val="32"/>
          <w:szCs w:val="32"/>
          <w:highlight w:val="none"/>
          <w:lang w:val="en-US" w:eastAsia="zh-CN"/>
        </w:rPr>
        <w:t>2086</w:t>
      </w:r>
    </w:p>
    <w:p>
      <w:pPr>
        <w:pStyle w:val="24"/>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0" w:firstLineChars="200"/>
        <w:jc w:val="both"/>
        <w:textAlignment w:val="auto"/>
        <w:rPr>
          <w:rStyle w:val="32"/>
          <w:rFonts w:hint="default" w:ascii="Times New Roman" w:hAnsi="Times New Roman" w:eastAsia="仿宋_GB2312" w:cs="Times New Roman"/>
          <w:b w:val="0"/>
          <w:bCs w:val="0"/>
          <w:color w:val="auto"/>
          <w:sz w:val="32"/>
          <w:szCs w:val="32"/>
          <w:highlight w:val="none"/>
          <w:lang w:eastAsia="zh-CN"/>
        </w:rPr>
      </w:pPr>
    </w:p>
    <w:p>
      <w:pPr>
        <w:pStyle w:val="3"/>
        <w:keepNext w:val="0"/>
        <w:keepLines w:val="0"/>
        <w:pageBreakBefore w:val="0"/>
        <w:widowControl/>
        <w:kinsoku/>
        <w:wordWrap/>
        <w:overflowPunct/>
        <w:topLinePunct w:val="0"/>
        <w:autoSpaceDE/>
        <w:autoSpaceDN/>
        <w:bidi w:val="0"/>
        <w:snapToGrid/>
        <w:spacing w:before="0" w:line="560" w:lineRule="exact"/>
        <w:jc w:val="both"/>
        <w:textAlignment w:val="auto"/>
        <w:rPr>
          <w:rFonts w:hint="default" w:ascii="Times New Roman" w:hAnsi="Times New Roman" w:eastAsia="楷体_GB2312" w:cs="Times New Roman"/>
          <w:bCs w:val="0"/>
          <w:color w:val="auto"/>
          <w:sz w:val="32"/>
          <w:szCs w:val="32"/>
          <w:highlight w:val="none"/>
          <w:lang w:eastAsia="zh-CN"/>
        </w:rPr>
      </w:pPr>
      <w:bookmarkStart w:id="34" w:name="_Toc28420"/>
      <w:bookmarkStart w:id="35" w:name="_Toc14125"/>
      <w:bookmarkStart w:id="36" w:name="_Toc1119725"/>
      <w:r>
        <w:rPr>
          <w:rFonts w:hint="default" w:ascii="Times New Roman" w:hAnsi="Times New Roman" w:eastAsia="楷体_GB2312" w:cs="Times New Roman"/>
          <w:bCs w:val="0"/>
          <w:color w:val="auto"/>
          <w:sz w:val="32"/>
          <w:szCs w:val="32"/>
          <w:highlight w:val="none"/>
          <w:lang w:eastAsia="zh-CN"/>
        </w:rPr>
        <w:t>A-3激发中小企业活力</w:t>
      </w:r>
      <w:bookmarkEnd w:id="34"/>
      <w:bookmarkEnd w:id="35"/>
      <w:bookmarkEnd w:id="36"/>
    </w:p>
    <w:p>
      <w:pPr>
        <w:pStyle w:val="4"/>
        <w:keepNext w:val="0"/>
        <w:keepLines w:val="0"/>
        <w:pageBreakBefore w:val="0"/>
        <w:widowControl/>
        <w:kinsoku/>
        <w:wordWrap/>
        <w:overflowPunct/>
        <w:topLinePunct w:val="0"/>
        <w:autoSpaceDE/>
        <w:autoSpaceDN/>
        <w:bidi w:val="0"/>
        <w:snapToGrid/>
        <w:spacing w:before="0" w:line="560" w:lineRule="exact"/>
        <w:jc w:val="both"/>
        <w:textAlignment w:val="auto"/>
        <w:rPr>
          <w:rFonts w:hint="default" w:ascii="Times New Roman" w:hAnsi="Times New Roman" w:eastAsia="楷体_GB2312" w:cs="Times New Roman"/>
          <w:b w:val="0"/>
          <w:bCs/>
          <w:color w:val="auto"/>
          <w:sz w:val="32"/>
          <w:szCs w:val="32"/>
          <w:highlight w:val="none"/>
          <w:lang w:eastAsia="zh-CN"/>
        </w:rPr>
      </w:pPr>
      <w:bookmarkStart w:id="37" w:name="_Toc1119726"/>
      <w:bookmarkStart w:id="38" w:name="_Toc273"/>
      <w:bookmarkStart w:id="39" w:name="_Toc4013"/>
      <w:r>
        <w:rPr>
          <w:rFonts w:hint="default" w:ascii="Times New Roman" w:hAnsi="Times New Roman" w:eastAsia="楷体_GB2312" w:cs="Times New Roman"/>
          <w:b w:val="0"/>
          <w:bCs/>
          <w:color w:val="auto"/>
          <w:sz w:val="32"/>
          <w:szCs w:val="32"/>
          <w:highlight w:val="none"/>
          <w:lang w:eastAsia="zh-CN"/>
        </w:rPr>
        <w:t>A-3-1制造业国家级单项（打）冠军企业（</w:t>
      </w:r>
      <w:r>
        <w:rPr>
          <w:rFonts w:hint="default" w:ascii="Times New Roman" w:hAnsi="Times New Roman" w:eastAsia="楷体_GB2312" w:cs="Times New Roman"/>
          <w:b w:val="0"/>
          <w:bCs/>
          <w:color w:val="auto"/>
          <w:sz w:val="32"/>
          <w:szCs w:val="32"/>
          <w:highlight w:val="none"/>
          <w:lang w:val="en-US" w:eastAsia="zh-CN"/>
        </w:rPr>
        <w:t>产品</w:t>
      </w:r>
      <w:r>
        <w:rPr>
          <w:rFonts w:hint="default" w:ascii="Times New Roman" w:hAnsi="Times New Roman" w:eastAsia="楷体_GB2312" w:cs="Times New Roman"/>
          <w:b w:val="0"/>
          <w:bCs/>
          <w:color w:val="auto"/>
          <w:sz w:val="32"/>
          <w:szCs w:val="32"/>
          <w:highlight w:val="none"/>
          <w:lang w:eastAsia="zh-CN"/>
        </w:rPr>
        <w:t>）奖励项目</w:t>
      </w:r>
      <w:bookmarkEnd w:id="37"/>
      <w:bookmarkEnd w:id="38"/>
      <w:bookmarkEnd w:id="39"/>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1.在苏州市相城区范围内注册、具有独立的法人资格；</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3.申报单位</w:t>
      </w:r>
      <w:r>
        <w:rPr>
          <w:rFonts w:hint="eastAsia" w:ascii="Times New Roman" w:hAnsi="Times New Roman" w:eastAsia="仿宋_GB2312" w:cs="Times New Roman"/>
          <w:color w:val="auto"/>
          <w:sz w:val="32"/>
          <w:szCs w:val="32"/>
          <w:highlight w:val="none"/>
          <w:lang w:val="en-US" w:eastAsia="zh-CN"/>
        </w:rPr>
        <w:t>被认定为</w:t>
      </w:r>
      <w:r>
        <w:rPr>
          <w:rFonts w:hint="eastAsia" w:ascii="Times New Roman" w:hAnsi="Times New Roman" w:eastAsia="仿宋_GB2312" w:cs="Times New Roman"/>
          <w:color w:val="auto"/>
          <w:sz w:val="32"/>
          <w:szCs w:val="32"/>
          <w:highlight w:val="none"/>
          <w:lang w:eastAsia="zh-CN"/>
        </w:rPr>
        <w:t>2020</w:t>
      </w:r>
      <w:r>
        <w:rPr>
          <w:rFonts w:hint="default" w:ascii="Times New Roman" w:hAnsi="Times New Roman" w:eastAsia="仿宋_GB2312" w:cs="Times New Roman"/>
          <w:color w:val="auto"/>
          <w:sz w:val="32"/>
          <w:szCs w:val="32"/>
          <w:highlight w:val="none"/>
          <w:lang w:eastAsia="zh-CN"/>
        </w:rPr>
        <w:t>年制造业国家级、省级单项（打）冠军</w:t>
      </w:r>
      <w:r>
        <w:rPr>
          <w:rFonts w:hint="default" w:ascii="Times New Roman" w:hAnsi="Times New Roman" w:eastAsia="仿宋_GB2312" w:cs="Times New Roman"/>
          <w:color w:val="auto"/>
          <w:sz w:val="32"/>
          <w:szCs w:val="32"/>
          <w:highlight w:val="none"/>
          <w:lang w:val="en-US" w:eastAsia="zh-CN"/>
        </w:rPr>
        <w:t>企业（产品）</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对认定为制造业国家级单项（打）冠军企业（</w:t>
      </w:r>
      <w:r>
        <w:rPr>
          <w:rFonts w:hint="default" w:ascii="Times New Roman" w:hAnsi="Times New Roman" w:eastAsia="仿宋_GB2312" w:cs="Times New Roman"/>
          <w:color w:val="auto"/>
          <w:sz w:val="32"/>
          <w:szCs w:val="32"/>
          <w:highlight w:val="none"/>
          <w:lang w:val="en-US" w:eastAsia="zh-CN"/>
        </w:rPr>
        <w:t>产品</w:t>
      </w:r>
      <w:r>
        <w:rPr>
          <w:rFonts w:hint="default" w:ascii="Times New Roman" w:hAnsi="Times New Roman" w:eastAsia="仿宋_GB2312" w:cs="Times New Roman"/>
          <w:color w:val="auto"/>
          <w:sz w:val="32"/>
          <w:szCs w:val="32"/>
          <w:highlight w:val="none"/>
          <w:lang w:eastAsia="zh-CN"/>
        </w:rPr>
        <w:t>）的，一次性奖励20万元。</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相城区工业经济高质量发展专项资金申请表（附表1）</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企业服务科85182076</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p>
    <w:p>
      <w:pPr>
        <w:pStyle w:val="4"/>
        <w:keepNext w:val="0"/>
        <w:keepLines w:val="0"/>
        <w:pageBreakBefore w:val="0"/>
        <w:widowControl/>
        <w:kinsoku/>
        <w:wordWrap/>
        <w:overflowPunct/>
        <w:topLinePunct w:val="0"/>
        <w:autoSpaceDE/>
        <w:autoSpaceDN/>
        <w:bidi w:val="0"/>
        <w:snapToGrid/>
        <w:spacing w:before="0" w:line="560" w:lineRule="exact"/>
        <w:jc w:val="both"/>
        <w:textAlignment w:val="auto"/>
        <w:rPr>
          <w:rFonts w:hint="default" w:ascii="Times New Roman" w:hAnsi="Times New Roman" w:eastAsia="楷体_GB2312" w:cs="Times New Roman"/>
          <w:b w:val="0"/>
          <w:bCs/>
          <w:color w:val="auto"/>
          <w:sz w:val="32"/>
          <w:szCs w:val="32"/>
          <w:highlight w:val="none"/>
          <w:lang w:eastAsia="zh-CN"/>
        </w:rPr>
      </w:pPr>
      <w:bookmarkStart w:id="40" w:name="_Toc20084"/>
      <w:bookmarkStart w:id="41" w:name="_Toc1119730"/>
      <w:r>
        <w:rPr>
          <w:rFonts w:hint="default" w:ascii="Times New Roman" w:hAnsi="Times New Roman" w:eastAsia="楷体_GB2312" w:cs="Times New Roman"/>
          <w:b w:val="0"/>
          <w:bCs/>
          <w:color w:val="auto"/>
          <w:sz w:val="32"/>
          <w:szCs w:val="32"/>
          <w:highlight w:val="none"/>
          <w:lang w:val="en-US" w:eastAsia="zh-CN"/>
        </w:rPr>
        <w:t>A-3-2</w:t>
      </w:r>
      <w:r>
        <w:rPr>
          <w:rFonts w:hint="default" w:ascii="Times New Roman" w:hAnsi="Times New Roman" w:eastAsia="楷体_GB2312" w:cs="Times New Roman"/>
          <w:b w:val="0"/>
          <w:bCs/>
          <w:color w:val="auto"/>
          <w:sz w:val="32"/>
          <w:szCs w:val="32"/>
          <w:highlight w:val="none"/>
          <w:lang w:eastAsia="zh-CN"/>
        </w:rPr>
        <w:t>省级专精特新小巨人企业</w:t>
      </w:r>
      <w:r>
        <w:rPr>
          <w:rFonts w:hint="eastAsia" w:ascii="Times New Roman" w:hAnsi="Times New Roman" w:eastAsia="楷体_GB2312" w:cs="Times New Roman"/>
          <w:b w:val="0"/>
          <w:bCs/>
          <w:color w:val="auto"/>
          <w:sz w:val="32"/>
          <w:szCs w:val="32"/>
          <w:highlight w:val="none"/>
          <w:lang w:eastAsia="zh-CN"/>
        </w:rPr>
        <w:t>（专精特新产品）</w:t>
      </w:r>
      <w:r>
        <w:rPr>
          <w:rFonts w:hint="default" w:ascii="Times New Roman" w:hAnsi="Times New Roman" w:eastAsia="楷体_GB2312" w:cs="Times New Roman"/>
          <w:b w:val="0"/>
          <w:bCs/>
          <w:color w:val="auto"/>
          <w:sz w:val="32"/>
          <w:szCs w:val="32"/>
          <w:highlight w:val="none"/>
          <w:lang w:eastAsia="zh-CN"/>
        </w:rPr>
        <w:t>奖励项目</w:t>
      </w:r>
      <w:bookmarkEnd w:id="40"/>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一、</w:t>
      </w:r>
      <w:r>
        <w:rPr>
          <w:rFonts w:hint="default" w:ascii="Times New Roman" w:hAnsi="Times New Roman" w:eastAsia="仿宋_GB2312" w:cs="Times New Roman"/>
          <w:b/>
          <w:bCs/>
          <w:color w:val="auto"/>
          <w:sz w:val="32"/>
          <w:szCs w:val="32"/>
          <w:highlight w:val="none"/>
          <w:lang w:eastAsia="zh-CN"/>
        </w:rPr>
        <w:t>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1.在苏州市相城区范围内注册、具有独立的法人资格；</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3.申报单位</w:t>
      </w:r>
      <w:r>
        <w:rPr>
          <w:rFonts w:hint="eastAsia" w:ascii="Times New Roman" w:hAnsi="Times New Roman" w:eastAsia="仿宋_GB2312" w:cs="Times New Roman"/>
          <w:color w:val="auto"/>
          <w:sz w:val="32"/>
          <w:szCs w:val="32"/>
          <w:highlight w:val="none"/>
          <w:lang w:val="en-US" w:eastAsia="zh-CN"/>
        </w:rPr>
        <w:t>被认定为</w:t>
      </w:r>
      <w:r>
        <w:rPr>
          <w:rFonts w:hint="eastAsia" w:ascii="Times New Roman" w:hAnsi="Times New Roman" w:eastAsia="仿宋_GB2312" w:cs="Times New Roman"/>
          <w:color w:val="auto"/>
          <w:sz w:val="32"/>
          <w:szCs w:val="32"/>
          <w:highlight w:val="none"/>
          <w:lang w:eastAsia="zh-CN"/>
        </w:rPr>
        <w:t>2020</w:t>
      </w:r>
      <w:r>
        <w:rPr>
          <w:rFonts w:hint="default" w:ascii="Times New Roman" w:hAnsi="Times New Roman" w:eastAsia="仿宋_GB2312" w:cs="Times New Roman"/>
          <w:color w:val="auto"/>
          <w:sz w:val="32"/>
          <w:szCs w:val="32"/>
          <w:highlight w:val="none"/>
          <w:lang w:eastAsia="zh-CN"/>
        </w:rPr>
        <w:t>年省级小巨人企业或专精特新产品。</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对认定为省级小巨人企业，一次性奖励10万元；对认定为省级专精特新产品，一次性奖励5万元。</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三、申报材料</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相城区工业经济高质量发展专项资金申请表（附表1）</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四、联系方式</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企业服务科85182076</w:t>
      </w:r>
    </w:p>
    <w:p>
      <w:pPr>
        <w:pStyle w:val="4"/>
        <w:keepNext w:val="0"/>
        <w:keepLines w:val="0"/>
        <w:pageBreakBefore w:val="0"/>
        <w:widowControl/>
        <w:kinsoku/>
        <w:wordWrap/>
        <w:overflowPunct/>
        <w:topLinePunct w:val="0"/>
        <w:autoSpaceDE/>
        <w:autoSpaceDN/>
        <w:bidi w:val="0"/>
        <w:snapToGrid/>
        <w:spacing w:before="0" w:line="560" w:lineRule="exact"/>
        <w:jc w:val="both"/>
        <w:textAlignment w:val="auto"/>
        <w:rPr>
          <w:rFonts w:hint="default" w:ascii="Times New Roman" w:hAnsi="Times New Roman" w:eastAsia="楷体_GB2312" w:cs="Times New Roman"/>
          <w:bCs w:val="0"/>
          <w:color w:val="auto"/>
          <w:sz w:val="32"/>
          <w:szCs w:val="32"/>
          <w:highlight w:val="none"/>
          <w:lang w:val="en-US" w:eastAsia="zh-CN"/>
        </w:rPr>
      </w:pPr>
    </w:p>
    <w:p>
      <w:pPr>
        <w:pStyle w:val="4"/>
        <w:keepNext w:val="0"/>
        <w:keepLines w:val="0"/>
        <w:pageBreakBefore w:val="0"/>
        <w:widowControl/>
        <w:kinsoku/>
        <w:wordWrap/>
        <w:overflowPunct/>
        <w:topLinePunct w:val="0"/>
        <w:autoSpaceDE/>
        <w:autoSpaceDN/>
        <w:bidi w:val="0"/>
        <w:snapToGrid/>
        <w:spacing w:before="0" w:line="560" w:lineRule="exact"/>
        <w:jc w:val="both"/>
        <w:textAlignment w:val="auto"/>
        <w:rPr>
          <w:rFonts w:hint="default" w:ascii="Times New Roman" w:hAnsi="Times New Roman" w:eastAsia="楷体_GB2312" w:cs="Times New Roman"/>
          <w:b w:val="0"/>
          <w:bCs/>
          <w:color w:val="auto"/>
          <w:sz w:val="32"/>
          <w:szCs w:val="32"/>
          <w:highlight w:val="none"/>
          <w:lang w:val="en-US" w:eastAsia="zh-CN"/>
        </w:rPr>
      </w:pPr>
      <w:bookmarkStart w:id="42" w:name="_Toc18313"/>
      <w:r>
        <w:rPr>
          <w:rFonts w:hint="default" w:ascii="Times New Roman" w:hAnsi="Times New Roman" w:eastAsia="楷体_GB2312" w:cs="Times New Roman"/>
          <w:b w:val="0"/>
          <w:bCs/>
          <w:color w:val="auto"/>
          <w:sz w:val="32"/>
          <w:szCs w:val="32"/>
          <w:highlight w:val="none"/>
          <w:lang w:val="en-US" w:eastAsia="zh-CN"/>
        </w:rPr>
        <w:t>A-3-</w:t>
      </w:r>
      <w:r>
        <w:rPr>
          <w:rFonts w:hint="eastAsia" w:ascii="Times New Roman" w:hAnsi="Times New Roman" w:eastAsia="楷体_GB2312" w:cs="Times New Roman"/>
          <w:b w:val="0"/>
          <w:bCs/>
          <w:color w:val="auto"/>
          <w:sz w:val="32"/>
          <w:szCs w:val="32"/>
          <w:highlight w:val="none"/>
          <w:lang w:val="en-US" w:eastAsia="zh-CN"/>
        </w:rPr>
        <w:t>3</w:t>
      </w:r>
      <w:r>
        <w:rPr>
          <w:rFonts w:hint="default" w:ascii="Times New Roman" w:hAnsi="Times New Roman" w:eastAsia="楷体_GB2312" w:cs="Times New Roman"/>
          <w:b w:val="0"/>
          <w:bCs/>
          <w:color w:val="auto"/>
          <w:sz w:val="32"/>
          <w:szCs w:val="32"/>
          <w:highlight w:val="none"/>
          <w:lang w:val="en-US" w:eastAsia="zh-CN"/>
        </w:rPr>
        <w:t>市级专精特新中小企业奖励项目</w:t>
      </w:r>
      <w:bookmarkEnd w:id="42"/>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val="en-US" w:eastAsia="zh-CN"/>
        </w:rPr>
        <w:t>一、</w:t>
      </w:r>
      <w:r>
        <w:rPr>
          <w:rFonts w:hint="default" w:ascii="Times New Roman" w:hAnsi="Times New Roman" w:eastAsia="仿宋_GB2312" w:cs="Times New Roman"/>
          <w:b/>
          <w:bCs/>
          <w:color w:val="auto"/>
          <w:sz w:val="32"/>
          <w:szCs w:val="32"/>
          <w:highlight w:val="none"/>
          <w:lang w:eastAsia="zh-CN"/>
        </w:rPr>
        <w:t>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1.在苏州市相城区范围内注册、具有独立的法人资格；</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3.申报单位</w:t>
      </w:r>
      <w:r>
        <w:rPr>
          <w:rFonts w:hint="eastAsia" w:ascii="Times New Roman" w:hAnsi="Times New Roman" w:eastAsia="仿宋_GB2312" w:cs="Times New Roman"/>
          <w:color w:val="auto"/>
          <w:sz w:val="32"/>
          <w:szCs w:val="32"/>
          <w:highlight w:val="none"/>
          <w:lang w:val="en-US" w:eastAsia="zh-CN"/>
        </w:rPr>
        <w:t>被认定为</w:t>
      </w:r>
      <w:r>
        <w:rPr>
          <w:rFonts w:hint="eastAsia" w:ascii="Times New Roman" w:hAnsi="Times New Roman" w:eastAsia="仿宋_GB2312" w:cs="Times New Roman"/>
          <w:color w:val="auto"/>
          <w:sz w:val="32"/>
          <w:szCs w:val="32"/>
          <w:highlight w:val="none"/>
          <w:lang w:eastAsia="zh-CN"/>
        </w:rPr>
        <w:t>2020</w:t>
      </w:r>
      <w:r>
        <w:rPr>
          <w:rFonts w:hint="default" w:ascii="Times New Roman" w:hAnsi="Times New Roman" w:eastAsia="仿宋_GB2312" w:cs="Times New Roman"/>
          <w:color w:val="auto"/>
          <w:sz w:val="32"/>
          <w:szCs w:val="32"/>
          <w:highlight w:val="none"/>
          <w:lang w:eastAsia="zh-CN"/>
        </w:rPr>
        <w:t>年获市级专精特新</w:t>
      </w:r>
      <w:r>
        <w:rPr>
          <w:rFonts w:hint="eastAsia" w:ascii="Times New Roman" w:hAnsi="Times New Roman" w:eastAsia="仿宋_GB2312" w:cs="Times New Roman"/>
          <w:color w:val="auto"/>
          <w:sz w:val="32"/>
          <w:szCs w:val="32"/>
          <w:highlight w:val="none"/>
          <w:lang w:val="en-US" w:eastAsia="zh-CN"/>
        </w:rPr>
        <w:t>示范</w:t>
      </w:r>
      <w:r>
        <w:rPr>
          <w:rFonts w:hint="default" w:ascii="Times New Roman" w:hAnsi="Times New Roman" w:eastAsia="仿宋_GB2312" w:cs="Times New Roman"/>
          <w:color w:val="auto"/>
          <w:sz w:val="32"/>
          <w:szCs w:val="32"/>
          <w:highlight w:val="none"/>
          <w:lang w:eastAsia="zh-CN"/>
        </w:rPr>
        <w:t>中小企业。</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对认定为市级专精特新中小企业，一次性奖励5万元。</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三、申报材料</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相城区工业经济高质量发展专项资金申请表（附表1）；</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四、联系方式</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企业服务科85182076</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p>
    <w:bookmarkEnd w:id="41"/>
    <w:p>
      <w:pPr>
        <w:pStyle w:val="2"/>
        <w:keepNext w:val="0"/>
        <w:keepLines w:val="0"/>
        <w:pageBreakBefore w:val="0"/>
        <w:widowControl/>
        <w:kinsoku/>
        <w:wordWrap/>
        <w:overflowPunct/>
        <w:topLinePunct w:val="0"/>
        <w:autoSpaceDE/>
        <w:autoSpaceDN/>
        <w:bidi w:val="0"/>
        <w:snapToGrid/>
        <w:spacing w:before="0" w:beforeAutospacing="0" w:after="0" w:line="560" w:lineRule="exact"/>
        <w:jc w:val="both"/>
        <w:textAlignment w:val="auto"/>
        <w:rPr>
          <w:rFonts w:hint="default" w:ascii="Times New Roman" w:hAnsi="Times New Roman" w:eastAsia="黑体" w:cs="Times New Roman"/>
          <w:bCs w:val="0"/>
          <w:color w:val="auto"/>
          <w:sz w:val="32"/>
          <w:szCs w:val="32"/>
          <w:highlight w:val="none"/>
          <w:lang w:eastAsia="zh-CN"/>
        </w:rPr>
      </w:pPr>
      <w:bookmarkStart w:id="43" w:name="_Toc13566"/>
      <w:bookmarkStart w:id="44" w:name="_Toc1119732"/>
      <w:bookmarkStart w:id="45" w:name="_Toc5708"/>
      <w:r>
        <w:rPr>
          <w:rFonts w:hint="default" w:ascii="Times New Roman" w:hAnsi="Times New Roman" w:eastAsia="黑体" w:cs="Times New Roman"/>
          <w:bCs w:val="0"/>
          <w:color w:val="auto"/>
          <w:sz w:val="32"/>
          <w:szCs w:val="32"/>
          <w:highlight w:val="none"/>
          <w:lang w:eastAsia="zh-CN"/>
        </w:rPr>
        <w:t>B</w:t>
      </w:r>
      <w:r>
        <w:rPr>
          <w:rFonts w:hint="default" w:ascii="Times New Roman" w:hAnsi="Times New Roman" w:eastAsia="黑体" w:cs="Times New Roman"/>
          <w:b w:val="0"/>
          <w:bCs w:val="0"/>
          <w:color w:val="auto"/>
          <w:sz w:val="32"/>
          <w:szCs w:val="32"/>
          <w:highlight w:val="none"/>
          <w:lang w:eastAsia="zh-CN"/>
        </w:rPr>
        <w:t>推进工业互联网和智能制造发展</w:t>
      </w:r>
      <w:bookmarkEnd w:id="43"/>
    </w:p>
    <w:p>
      <w:pPr>
        <w:pStyle w:val="3"/>
        <w:keepNext w:val="0"/>
        <w:keepLines w:val="0"/>
        <w:pageBreakBefore w:val="0"/>
        <w:widowControl/>
        <w:kinsoku/>
        <w:wordWrap/>
        <w:overflowPunct/>
        <w:topLinePunct w:val="0"/>
        <w:autoSpaceDE/>
        <w:autoSpaceDN/>
        <w:bidi w:val="0"/>
        <w:snapToGrid/>
        <w:spacing w:before="0" w:beforeAutospacing="0" w:after="0" w:line="560" w:lineRule="exact"/>
        <w:jc w:val="both"/>
        <w:textAlignment w:val="auto"/>
        <w:rPr>
          <w:rFonts w:hint="default" w:ascii="Times New Roman" w:hAnsi="Times New Roman" w:eastAsia="楷体_GB2312" w:cs="Times New Roman"/>
          <w:bCs w:val="0"/>
          <w:color w:val="auto"/>
          <w:sz w:val="32"/>
          <w:szCs w:val="32"/>
          <w:highlight w:val="none"/>
          <w:lang w:val="en-US" w:eastAsia="zh-CN"/>
        </w:rPr>
      </w:pPr>
      <w:bookmarkStart w:id="46" w:name="_Toc14259"/>
      <w:r>
        <w:rPr>
          <w:rFonts w:hint="default" w:ascii="Times New Roman" w:hAnsi="Times New Roman" w:eastAsia="楷体_GB2312" w:cs="Times New Roman"/>
          <w:bCs w:val="0"/>
          <w:color w:val="auto"/>
          <w:sz w:val="32"/>
          <w:szCs w:val="32"/>
          <w:highlight w:val="none"/>
          <w:lang w:val="en-US" w:eastAsia="zh-CN"/>
        </w:rPr>
        <w:t>B-1推动打造工业互联网产业高地</w:t>
      </w:r>
      <w:bookmarkEnd w:id="46"/>
    </w:p>
    <w:p>
      <w:pPr>
        <w:pStyle w:val="4"/>
        <w:keepNext w:val="0"/>
        <w:keepLines w:val="0"/>
        <w:pageBreakBefore w:val="0"/>
        <w:widowControl/>
        <w:kinsoku/>
        <w:wordWrap/>
        <w:overflowPunct/>
        <w:topLinePunct w:val="0"/>
        <w:autoSpaceDE/>
        <w:autoSpaceDN/>
        <w:bidi w:val="0"/>
        <w:snapToGrid/>
        <w:spacing w:before="0" w:beforeAutospacing="0" w:after="0" w:line="560" w:lineRule="exact"/>
        <w:jc w:val="both"/>
        <w:textAlignment w:val="auto"/>
        <w:rPr>
          <w:rFonts w:hint="default" w:ascii="Times New Roman" w:hAnsi="Times New Roman" w:eastAsia="楷体_GB2312" w:cs="Times New Roman"/>
          <w:b w:val="0"/>
          <w:bCs/>
          <w:color w:val="auto"/>
          <w:sz w:val="32"/>
          <w:szCs w:val="32"/>
          <w:highlight w:val="none"/>
          <w:lang w:eastAsia="zh-CN"/>
        </w:rPr>
      </w:pPr>
      <w:bookmarkStart w:id="47" w:name="_Toc3782"/>
      <w:r>
        <w:rPr>
          <w:rFonts w:hint="default" w:ascii="Times New Roman" w:hAnsi="Times New Roman" w:eastAsia="楷体_GB2312" w:cs="Times New Roman"/>
          <w:b w:val="0"/>
          <w:bCs/>
          <w:color w:val="auto"/>
          <w:sz w:val="32"/>
          <w:szCs w:val="32"/>
          <w:highlight w:val="none"/>
          <w:lang w:eastAsia="zh-CN"/>
        </w:rPr>
        <w:t>B-</w:t>
      </w:r>
      <w:r>
        <w:rPr>
          <w:rFonts w:hint="default" w:ascii="Times New Roman" w:hAnsi="Times New Roman" w:eastAsia="楷体_GB2312" w:cs="Times New Roman"/>
          <w:b w:val="0"/>
          <w:bCs/>
          <w:color w:val="auto"/>
          <w:sz w:val="32"/>
          <w:szCs w:val="32"/>
          <w:highlight w:val="none"/>
          <w:lang w:val="en-US" w:eastAsia="zh-CN"/>
        </w:rPr>
        <w:t>1</w:t>
      </w:r>
      <w:r>
        <w:rPr>
          <w:rFonts w:hint="default" w:ascii="Times New Roman" w:hAnsi="Times New Roman" w:eastAsia="楷体_GB2312" w:cs="Times New Roman"/>
          <w:b w:val="0"/>
          <w:bCs/>
          <w:color w:val="auto"/>
          <w:sz w:val="32"/>
          <w:szCs w:val="32"/>
          <w:highlight w:val="none"/>
          <w:lang w:eastAsia="zh-CN"/>
        </w:rPr>
        <w:t>-</w:t>
      </w:r>
      <w:r>
        <w:rPr>
          <w:rFonts w:hint="default" w:ascii="Times New Roman" w:hAnsi="Times New Roman" w:eastAsia="楷体_GB2312" w:cs="Times New Roman"/>
          <w:b w:val="0"/>
          <w:bCs/>
          <w:color w:val="auto"/>
          <w:sz w:val="32"/>
          <w:szCs w:val="32"/>
          <w:highlight w:val="none"/>
          <w:lang w:val="en-US" w:eastAsia="zh-CN"/>
        </w:rPr>
        <w:t>1</w:t>
      </w:r>
      <w:r>
        <w:rPr>
          <w:rFonts w:hint="default" w:ascii="Times New Roman" w:hAnsi="Times New Roman" w:eastAsia="楷体_GB2312" w:cs="Times New Roman"/>
          <w:b w:val="0"/>
          <w:bCs/>
          <w:color w:val="auto"/>
          <w:sz w:val="32"/>
          <w:szCs w:val="32"/>
          <w:highlight w:val="none"/>
          <w:lang w:eastAsia="zh-CN"/>
        </w:rPr>
        <w:t>系统集成服务类奖励项目</w:t>
      </w:r>
      <w:bookmarkEnd w:id="47"/>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jc w:val="both"/>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一、申报要求</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在苏州市相城区范围内注册、具有独立的法人资格；</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近三年信用状况良好，无严重失信行为；</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3.</w:t>
      </w:r>
      <w:r>
        <w:rPr>
          <w:rFonts w:hint="default" w:ascii="Times New Roman" w:hAnsi="Times New Roman" w:eastAsia="仿宋_GB2312" w:cs="Times New Roman"/>
          <w:sz w:val="32"/>
          <w:szCs w:val="32"/>
          <w:highlight w:val="none"/>
          <w:lang w:val="en-US" w:eastAsia="zh-CN"/>
        </w:rPr>
        <w:t>系统集成商</w:t>
      </w:r>
      <w:r>
        <w:rPr>
          <w:rFonts w:hint="default" w:ascii="Times New Roman" w:hAnsi="Times New Roman" w:eastAsia="仿宋_GB2312" w:cs="Times New Roman"/>
          <w:color w:val="auto"/>
          <w:sz w:val="32"/>
          <w:szCs w:val="32"/>
          <w:highlight w:val="none"/>
          <w:lang w:eastAsia="zh-CN"/>
        </w:rPr>
        <w:t>为本区企业实施“机器换人”及自动化设备集成项目，且合同金额在50万元以上（含）。</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jc w:val="both"/>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对智能制造产业领域智能化改造系统集成商为本区企业实施“机器换人”及自动化设备集成项目的，经认定，对合同金额50万元以上（含）的系统集成项目，按项目实际发生额的5%奖励系统集成商，单个项目最高不超过50万元。</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项目实际发生额不包括系统集成商为企业购置的生产性设备，及与系统集成项目无关的设备和工具。跨年度实施的系统集成项目，以项目完成的年份作为项目实施年份。</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jc w:val="both"/>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1.相城区系统集成服务奖励申请表（附表</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w:t>
      </w:r>
      <w:r>
        <w:rPr>
          <w:rFonts w:hint="default" w:ascii="Times New Roman" w:hAnsi="Times New Roman" w:eastAsia="仿宋_GB2312" w:cs="Times New Roman"/>
          <w:color w:val="auto"/>
          <w:sz w:val="32"/>
          <w:szCs w:val="32"/>
          <w:highlight w:val="none"/>
          <w:lang w:val="en-US" w:eastAsia="zh-CN"/>
        </w:rPr>
        <w:t>项目</w:t>
      </w:r>
      <w:r>
        <w:rPr>
          <w:rFonts w:hint="default" w:ascii="Times New Roman" w:hAnsi="Times New Roman" w:eastAsia="仿宋_GB2312" w:cs="Times New Roman"/>
          <w:color w:val="auto"/>
          <w:sz w:val="32"/>
          <w:szCs w:val="32"/>
          <w:highlight w:val="none"/>
          <w:lang w:eastAsia="zh-CN"/>
        </w:rPr>
        <w:t>申请报告书（含项目实施的主要内容和技术特点、项目实施前后经济和社会效益情况对比、同行业推广意义）；</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.为本区企业开展系统集成服务的合同、发票、付款凭证、实施项目内容和设备购置清单等证明材料；</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.会计师事务所就系统集成商为本区企业实施系统集成项目进行审计并出具的专项审计报告；</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对</w:t>
      </w:r>
      <w:r>
        <w:rPr>
          <w:rFonts w:hint="default" w:ascii="Times New Roman" w:hAnsi="Times New Roman" w:eastAsia="仿宋_GB2312" w:cs="Times New Roman"/>
          <w:color w:val="auto"/>
          <w:sz w:val="32"/>
          <w:szCs w:val="32"/>
          <w:highlight w:val="none"/>
          <w:lang w:eastAsia="zh-CN"/>
        </w:rPr>
        <w:t>申报项目评审有帮助的其他证明材料。</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智能制造科85182086</w:t>
      </w:r>
    </w:p>
    <w:p>
      <w:pPr>
        <w:keepNext w:val="0"/>
        <w:keepLines w:val="0"/>
        <w:pageBreakBefore w:val="0"/>
        <w:widowControl/>
        <w:kinsoku/>
        <w:wordWrap/>
        <w:overflowPunct/>
        <w:topLinePunct w:val="0"/>
        <w:autoSpaceDE/>
        <w:autoSpaceDN/>
        <w:bidi w:val="0"/>
        <w:snapToGrid/>
        <w:spacing w:beforeAutospacing="0" w:after="0" w:line="560" w:lineRule="exact"/>
        <w:jc w:val="both"/>
        <w:textAlignment w:val="auto"/>
        <w:rPr>
          <w:rFonts w:hint="default" w:ascii="Times New Roman" w:hAnsi="Times New Roman" w:eastAsia="仿宋_GB2312" w:cs="Times New Roman"/>
          <w:color w:val="auto"/>
          <w:sz w:val="32"/>
          <w:szCs w:val="32"/>
          <w:highlight w:val="none"/>
          <w:lang w:eastAsia="zh-CN"/>
        </w:rPr>
      </w:pPr>
    </w:p>
    <w:p>
      <w:pPr>
        <w:pStyle w:val="4"/>
        <w:keepNext w:val="0"/>
        <w:keepLines w:val="0"/>
        <w:pageBreakBefore w:val="0"/>
        <w:widowControl/>
        <w:kinsoku/>
        <w:wordWrap/>
        <w:overflowPunct/>
        <w:topLinePunct w:val="0"/>
        <w:autoSpaceDE/>
        <w:autoSpaceDN/>
        <w:bidi w:val="0"/>
        <w:snapToGrid/>
        <w:spacing w:before="0" w:beforeAutospacing="0" w:after="0" w:line="560" w:lineRule="exact"/>
        <w:jc w:val="both"/>
        <w:textAlignment w:val="auto"/>
        <w:rPr>
          <w:rFonts w:hint="default" w:ascii="Times New Roman" w:hAnsi="Times New Roman" w:eastAsia="楷体_GB2312" w:cs="Times New Roman"/>
          <w:b w:val="0"/>
          <w:bCs/>
          <w:color w:val="auto"/>
          <w:sz w:val="32"/>
          <w:szCs w:val="32"/>
          <w:highlight w:val="none"/>
          <w:lang w:eastAsia="zh-CN"/>
        </w:rPr>
      </w:pPr>
      <w:bookmarkStart w:id="48" w:name="_Toc27309"/>
      <w:r>
        <w:rPr>
          <w:rFonts w:hint="default" w:ascii="Times New Roman" w:hAnsi="Times New Roman" w:eastAsia="楷体_GB2312" w:cs="Times New Roman"/>
          <w:b w:val="0"/>
          <w:bCs/>
          <w:color w:val="auto"/>
          <w:sz w:val="32"/>
          <w:szCs w:val="32"/>
          <w:highlight w:val="none"/>
          <w:lang w:eastAsia="zh-CN"/>
        </w:rPr>
        <w:t>B</w:t>
      </w:r>
      <w:r>
        <w:rPr>
          <w:rFonts w:hint="default" w:ascii="Times New Roman" w:hAnsi="Times New Roman" w:eastAsia="楷体_GB2312" w:cs="Times New Roman"/>
          <w:b w:val="0"/>
          <w:bCs/>
          <w:color w:val="auto"/>
          <w:sz w:val="32"/>
          <w:szCs w:val="32"/>
          <w:highlight w:val="none"/>
          <w:lang w:val="en-US" w:eastAsia="zh-CN"/>
        </w:rPr>
        <w:t>-1-2</w:t>
      </w:r>
      <w:r>
        <w:rPr>
          <w:rFonts w:hint="default" w:ascii="Times New Roman" w:hAnsi="Times New Roman" w:eastAsia="楷体_GB2312" w:cs="Times New Roman"/>
          <w:b w:val="0"/>
          <w:bCs/>
          <w:color w:val="auto"/>
          <w:sz w:val="32"/>
          <w:szCs w:val="32"/>
          <w:highlight w:val="none"/>
          <w:lang w:eastAsia="zh-CN"/>
        </w:rPr>
        <w:t>省级工业互联网标杆工厂奖励项目</w:t>
      </w:r>
      <w:bookmarkEnd w:id="48"/>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kern w:val="0"/>
          <w:sz w:val="32"/>
          <w:szCs w:val="32"/>
          <w:highlight w:val="none"/>
          <w:lang w:val="en-US" w:eastAsia="zh-CN" w:bidi="ar"/>
        </w:rPr>
        <w:t>一、申报条件</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在苏州市相城区范围内注册、具有独立的法人资格；</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近三年信用状况良好，无严重失信行为；</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FF0000"/>
          <w:sz w:val="32"/>
          <w:szCs w:val="32"/>
          <w:highlight w:val="none"/>
        </w:rPr>
      </w:pPr>
      <w:r>
        <w:rPr>
          <w:rFonts w:hint="default" w:ascii="Times New Roman" w:hAnsi="Times New Roman" w:eastAsia="仿宋_GB2312" w:cs="Times New Roman"/>
          <w:kern w:val="0"/>
          <w:sz w:val="32"/>
          <w:szCs w:val="32"/>
          <w:highlight w:val="none"/>
          <w:lang w:val="en-US" w:eastAsia="zh-CN" w:bidi="ar"/>
        </w:rPr>
        <w:t>3.申报单位</w:t>
      </w:r>
      <w:r>
        <w:rPr>
          <w:rFonts w:hint="eastAsia" w:ascii="Times New Roman" w:hAnsi="Times New Roman" w:eastAsia="仿宋_GB2312" w:cs="Times New Roman"/>
          <w:kern w:val="0"/>
          <w:sz w:val="32"/>
          <w:szCs w:val="32"/>
          <w:highlight w:val="none"/>
          <w:lang w:val="en-US" w:eastAsia="zh-CN" w:bidi="ar"/>
        </w:rPr>
        <w:t>被认定为2020</w:t>
      </w:r>
      <w:r>
        <w:rPr>
          <w:rFonts w:hint="default" w:ascii="Times New Roman" w:hAnsi="Times New Roman" w:eastAsia="仿宋_GB2312" w:cs="Times New Roman"/>
          <w:kern w:val="0"/>
          <w:sz w:val="32"/>
          <w:szCs w:val="32"/>
          <w:highlight w:val="none"/>
          <w:lang w:val="en-US" w:eastAsia="zh-CN" w:bidi="ar"/>
        </w:rPr>
        <w:t>年省级工业互联网标杆工厂。</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kern w:val="0"/>
          <w:sz w:val="32"/>
          <w:szCs w:val="32"/>
          <w:highlight w:val="none"/>
          <w:lang w:val="en-US" w:eastAsia="zh-CN" w:bidi="ar"/>
        </w:rPr>
        <w:t>二、扶持办法</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hint="default" w:ascii="Times New Roman" w:hAnsi="Times New Roman" w:eastAsia="仿宋" w:cs="Times New Roman"/>
          <w:color w:val="FF0000"/>
          <w:sz w:val="32"/>
          <w:szCs w:val="32"/>
          <w:highlight w:val="none"/>
        </w:rPr>
      </w:pPr>
      <w:r>
        <w:rPr>
          <w:rFonts w:hint="default" w:ascii="Times New Roman" w:hAnsi="Times New Roman" w:eastAsia="仿宋" w:cs="Times New Roman"/>
          <w:kern w:val="0"/>
          <w:sz w:val="32"/>
          <w:szCs w:val="32"/>
          <w:highlight w:val="none"/>
          <w:lang w:val="en-US" w:eastAsia="zh-CN" w:bidi="ar"/>
        </w:rPr>
        <w:t>对获评</w:t>
      </w:r>
      <w:r>
        <w:rPr>
          <w:rFonts w:hint="eastAsia" w:ascii="Times New Roman" w:hAnsi="Times New Roman" w:eastAsia="仿宋" w:cs="Times New Roman"/>
          <w:kern w:val="0"/>
          <w:sz w:val="32"/>
          <w:szCs w:val="32"/>
          <w:highlight w:val="none"/>
          <w:lang w:val="en-US" w:eastAsia="zh-CN" w:bidi="ar"/>
        </w:rPr>
        <w:t>2020</w:t>
      </w:r>
      <w:r>
        <w:rPr>
          <w:rFonts w:hint="default" w:ascii="Times New Roman" w:hAnsi="Times New Roman" w:eastAsia="仿宋" w:cs="Times New Roman"/>
          <w:kern w:val="0"/>
          <w:sz w:val="32"/>
          <w:szCs w:val="32"/>
          <w:highlight w:val="none"/>
          <w:lang w:val="en-US" w:eastAsia="zh-CN" w:bidi="ar"/>
        </w:rPr>
        <w:t>年省级工业互联网标杆工厂的企业，一次性奖励100万元。</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kern w:val="0"/>
          <w:sz w:val="32"/>
          <w:szCs w:val="32"/>
          <w:highlight w:val="none"/>
          <w:lang w:val="en-US" w:eastAsia="zh-CN" w:bidi="ar"/>
        </w:rPr>
        <w:t>三、申报材料</w:t>
      </w:r>
    </w:p>
    <w:p>
      <w:pPr>
        <w:pStyle w:val="24"/>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0"/>
          <w:sz w:val="32"/>
          <w:szCs w:val="32"/>
          <w:highlight w:val="none"/>
          <w:lang w:val="en-US" w:eastAsia="zh-CN" w:bidi="ar"/>
        </w:rPr>
        <w:t>相城区工业经济高质量发展专项资金申请表（附表1）</w:t>
      </w:r>
      <w:r>
        <w:rPr>
          <w:rFonts w:hint="eastAsia" w:ascii="Times New Roman" w:hAnsi="Times New Roman" w:eastAsia="仿宋_GB2312" w:cs="Times New Roman"/>
          <w:kern w:val="0"/>
          <w:sz w:val="32"/>
          <w:szCs w:val="32"/>
          <w:highlight w:val="none"/>
          <w:lang w:val="en-US" w:eastAsia="zh-CN" w:bidi="ar"/>
        </w:rPr>
        <w:t>。</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kern w:val="0"/>
          <w:sz w:val="32"/>
          <w:szCs w:val="32"/>
          <w:highlight w:val="none"/>
          <w:lang w:val="en-US" w:eastAsia="zh-CN" w:bidi="ar"/>
        </w:rPr>
        <w:t>四、联系方式</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0"/>
          <w:sz w:val="32"/>
          <w:szCs w:val="32"/>
          <w:highlight w:val="none"/>
          <w:lang w:val="en-US" w:eastAsia="zh-CN" w:bidi="ar"/>
        </w:rPr>
        <w:t>智能制造科85182086</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highlight w:val="none"/>
        </w:rPr>
      </w:pPr>
    </w:p>
    <w:p>
      <w:pPr>
        <w:pStyle w:val="4"/>
        <w:keepNext w:val="0"/>
        <w:keepLines w:val="0"/>
        <w:pageBreakBefore w:val="0"/>
        <w:widowControl/>
        <w:kinsoku/>
        <w:wordWrap/>
        <w:overflowPunct/>
        <w:topLinePunct w:val="0"/>
        <w:autoSpaceDE/>
        <w:autoSpaceDN/>
        <w:bidi w:val="0"/>
        <w:snapToGrid/>
        <w:spacing w:before="0" w:beforeAutospacing="0" w:after="0" w:line="560" w:lineRule="exact"/>
        <w:jc w:val="both"/>
        <w:textAlignment w:val="auto"/>
        <w:rPr>
          <w:rFonts w:hint="default" w:ascii="Times New Roman" w:hAnsi="Times New Roman" w:eastAsia="楷体_GB2312" w:cs="Times New Roman"/>
          <w:b w:val="0"/>
          <w:bCs/>
          <w:color w:val="auto"/>
          <w:sz w:val="32"/>
          <w:szCs w:val="32"/>
          <w:highlight w:val="none"/>
          <w:lang w:eastAsia="zh-CN"/>
        </w:rPr>
      </w:pPr>
      <w:bookmarkStart w:id="49" w:name="_Toc30598"/>
      <w:r>
        <w:rPr>
          <w:rFonts w:hint="default" w:ascii="Times New Roman" w:hAnsi="Times New Roman" w:eastAsia="楷体_GB2312" w:cs="Times New Roman"/>
          <w:b w:val="0"/>
          <w:bCs/>
          <w:color w:val="auto"/>
          <w:sz w:val="32"/>
          <w:szCs w:val="32"/>
          <w:highlight w:val="none"/>
          <w:lang w:eastAsia="zh-CN"/>
        </w:rPr>
        <w:t>B</w:t>
      </w:r>
      <w:r>
        <w:rPr>
          <w:rFonts w:hint="default" w:ascii="Times New Roman" w:hAnsi="Times New Roman" w:eastAsia="楷体_GB2312" w:cs="Times New Roman"/>
          <w:b w:val="0"/>
          <w:bCs/>
          <w:color w:val="auto"/>
          <w:sz w:val="32"/>
          <w:szCs w:val="32"/>
          <w:highlight w:val="none"/>
          <w:lang w:val="en-US" w:eastAsia="zh-CN"/>
        </w:rPr>
        <w:t>-1-3</w:t>
      </w:r>
      <w:r>
        <w:rPr>
          <w:rFonts w:hint="default" w:ascii="Times New Roman" w:hAnsi="Times New Roman" w:eastAsia="楷体_GB2312" w:cs="Times New Roman"/>
          <w:b w:val="0"/>
          <w:bCs/>
          <w:color w:val="auto"/>
          <w:sz w:val="32"/>
          <w:szCs w:val="32"/>
          <w:highlight w:val="none"/>
          <w:lang w:eastAsia="zh-CN"/>
        </w:rPr>
        <w:t>省星级上云企业奖励项目</w:t>
      </w:r>
      <w:bookmarkEnd w:id="49"/>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kern w:val="0"/>
          <w:sz w:val="32"/>
          <w:szCs w:val="32"/>
          <w:highlight w:val="none"/>
          <w:lang w:val="en-US" w:eastAsia="zh-CN" w:bidi="ar"/>
        </w:rPr>
        <w:t>一、申报条件</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val="en-US" w:eastAsia="zh-CN"/>
        </w:rPr>
        <w:t>1.</w:t>
      </w:r>
      <w:r>
        <w:rPr>
          <w:rFonts w:hint="default" w:ascii="Times New Roman" w:hAnsi="Times New Roman" w:eastAsia="仿宋" w:cs="Times New Roman"/>
          <w:color w:val="auto"/>
          <w:sz w:val="32"/>
          <w:szCs w:val="32"/>
          <w:highlight w:val="none"/>
          <w:lang w:eastAsia="zh-CN"/>
        </w:rPr>
        <w:t>在苏州市相城区范围内注册、具有独立的法人资格；</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val="en-US" w:eastAsia="zh-CN"/>
        </w:rPr>
        <w:t>2.</w:t>
      </w:r>
      <w:r>
        <w:rPr>
          <w:rFonts w:hint="default" w:ascii="Times New Roman" w:hAnsi="Times New Roman" w:eastAsia="仿宋" w:cs="Times New Roman"/>
          <w:color w:val="auto"/>
          <w:sz w:val="32"/>
          <w:szCs w:val="32"/>
          <w:highlight w:val="none"/>
          <w:lang w:eastAsia="zh-CN"/>
        </w:rPr>
        <w:t>近三年信用状况良好，无严重失信行为；</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hint="default" w:ascii="Times New Roman" w:hAnsi="Times New Roman" w:eastAsia="仿宋" w:cs="Times New Roman"/>
          <w:color w:val="FF0000"/>
          <w:sz w:val="32"/>
          <w:szCs w:val="32"/>
          <w:highlight w:val="none"/>
        </w:rPr>
      </w:pPr>
      <w:r>
        <w:rPr>
          <w:rFonts w:hint="default" w:ascii="Times New Roman" w:hAnsi="Times New Roman" w:eastAsia="仿宋" w:cs="Times New Roman"/>
          <w:kern w:val="0"/>
          <w:sz w:val="32"/>
          <w:szCs w:val="32"/>
          <w:highlight w:val="none"/>
          <w:lang w:val="en-US" w:eastAsia="zh-CN" w:bidi="ar"/>
        </w:rPr>
        <w:t>3.申报单位获评</w:t>
      </w:r>
      <w:r>
        <w:rPr>
          <w:rFonts w:hint="eastAsia" w:ascii="Times New Roman" w:hAnsi="Times New Roman" w:eastAsia="仿宋" w:cs="Times New Roman"/>
          <w:kern w:val="0"/>
          <w:sz w:val="32"/>
          <w:szCs w:val="32"/>
          <w:highlight w:val="none"/>
          <w:lang w:val="en-US" w:eastAsia="zh-CN" w:bidi="ar"/>
        </w:rPr>
        <w:t>2020</w:t>
      </w:r>
      <w:r>
        <w:rPr>
          <w:rFonts w:hint="default" w:ascii="Times New Roman" w:hAnsi="Times New Roman" w:eastAsia="仿宋" w:cs="Times New Roman"/>
          <w:kern w:val="0"/>
          <w:sz w:val="32"/>
          <w:szCs w:val="32"/>
          <w:highlight w:val="none"/>
          <w:lang w:val="en-US" w:eastAsia="zh-CN" w:bidi="ar"/>
        </w:rPr>
        <w:t>年省星级上云企业（三星、四星、五星）。</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kern w:val="0"/>
          <w:sz w:val="32"/>
          <w:szCs w:val="32"/>
          <w:highlight w:val="none"/>
          <w:lang w:val="en-US" w:eastAsia="zh-CN" w:bidi="ar"/>
        </w:rPr>
        <w:t>二、扶持办法</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hint="default" w:ascii="Times New Roman" w:hAnsi="Times New Roman" w:eastAsia="仿宋" w:cs="Times New Roman"/>
          <w:color w:val="FF0000"/>
          <w:sz w:val="32"/>
          <w:szCs w:val="32"/>
          <w:highlight w:val="none"/>
        </w:rPr>
      </w:pPr>
      <w:r>
        <w:rPr>
          <w:rFonts w:hint="default" w:ascii="Times New Roman" w:hAnsi="Times New Roman" w:eastAsia="仿宋" w:cs="Times New Roman"/>
          <w:kern w:val="0"/>
          <w:sz w:val="32"/>
          <w:szCs w:val="32"/>
          <w:highlight w:val="none"/>
          <w:lang w:val="en-US" w:eastAsia="zh-CN" w:bidi="ar"/>
        </w:rPr>
        <w:t>对获评省级星级上云的企业，按省市区合计三星级5万、四星级10万、五星级15万予以奖励，区级补足省市奖励不足部分；属于递增式认定的给予差额奖励。</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kern w:val="0"/>
          <w:sz w:val="32"/>
          <w:szCs w:val="32"/>
          <w:highlight w:val="none"/>
          <w:lang w:val="en-US" w:eastAsia="zh-CN" w:bidi="ar"/>
        </w:rPr>
        <w:t>三、申报材料</w:t>
      </w:r>
    </w:p>
    <w:p>
      <w:pPr>
        <w:pStyle w:val="24"/>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0"/>
          <w:sz w:val="32"/>
          <w:szCs w:val="32"/>
          <w:highlight w:val="none"/>
          <w:lang w:val="en-US" w:eastAsia="zh-CN" w:bidi="ar"/>
        </w:rPr>
        <w:t>相城区工业经济高质量发展专项资金申请表（附表1）</w:t>
      </w:r>
      <w:r>
        <w:rPr>
          <w:rFonts w:hint="eastAsia" w:ascii="Times New Roman" w:hAnsi="Times New Roman" w:eastAsia="仿宋_GB2312" w:cs="Times New Roman"/>
          <w:kern w:val="0"/>
          <w:sz w:val="32"/>
          <w:szCs w:val="32"/>
          <w:highlight w:val="none"/>
          <w:lang w:val="en-US" w:eastAsia="zh-CN" w:bidi="ar"/>
        </w:rPr>
        <w:t>。</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kern w:val="0"/>
          <w:sz w:val="32"/>
          <w:szCs w:val="32"/>
          <w:highlight w:val="none"/>
          <w:lang w:val="en-US" w:eastAsia="zh-CN" w:bidi="ar"/>
        </w:rPr>
        <w:t>四、联系方式</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kern w:val="0"/>
          <w:sz w:val="32"/>
          <w:szCs w:val="32"/>
          <w:highlight w:val="none"/>
          <w:lang w:val="en-US" w:eastAsia="zh-CN" w:bidi="ar"/>
        </w:rPr>
      </w:pPr>
      <w:r>
        <w:rPr>
          <w:rFonts w:hint="default" w:ascii="Times New Roman" w:hAnsi="Times New Roman" w:eastAsia="仿宋_GB2312" w:cs="Times New Roman"/>
          <w:kern w:val="0"/>
          <w:sz w:val="32"/>
          <w:szCs w:val="32"/>
          <w:highlight w:val="none"/>
          <w:lang w:val="en-US" w:eastAsia="zh-CN" w:bidi="ar"/>
        </w:rPr>
        <w:t>智能制造科8518</w:t>
      </w:r>
      <w:r>
        <w:rPr>
          <w:rFonts w:hint="eastAsia" w:ascii="Times New Roman" w:hAnsi="Times New Roman" w:eastAsia="仿宋_GB2312" w:cs="Times New Roman"/>
          <w:kern w:val="0"/>
          <w:sz w:val="32"/>
          <w:szCs w:val="32"/>
          <w:highlight w:val="none"/>
          <w:lang w:val="en-US" w:eastAsia="zh-CN" w:bidi="ar"/>
        </w:rPr>
        <w:t>2086</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kern w:val="0"/>
          <w:sz w:val="32"/>
          <w:szCs w:val="32"/>
          <w:highlight w:val="none"/>
          <w:lang w:val="en-US" w:eastAsia="zh-CN" w:bidi="ar"/>
        </w:rPr>
      </w:pPr>
    </w:p>
    <w:p>
      <w:pPr>
        <w:pStyle w:val="4"/>
        <w:keepNext w:val="0"/>
        <w:keepLines w:val="0"/>
        <w:pageBreakBefore w:val="0"/>
        <w:widowControl/>
        <w:kinsoku/>
        <w:wordWrap/>
        <w:overflowPunct/>
        <w:topLinePunct w:val="0"/>
        <w:autoSpaceDE/>
        <w:autoSpaceDN/>
        <w:bidi w:val="0"/>
        <w:snapToGrid/>
        <w:spacing w:before="0" w:beforeAutospacing="0" w:after="0" w:line="560" w:lineRule="exact"/>
        <w:jc w:val="both"/>
        <w:textAlignment w:val="auto"/>
        <w:rPr>
          <w:rFonts w:hint="default" w:ascii="Times New Roman" w:hAnsi="Times New Roman" w:eastAsia="楷体_GB2312" w:cs="Times New Roman"/>
          <w:b w:val="0"/>
          <w:bCs/>
          <w:color w:val="auto"/>
          <w:sz w:val="32"/>
          <w:szCs w:val="32"/>
          <w:highlight w:val="none"/>
          <w:lang w:eastAsia="zh-CN"/>
        </w:rPr>
      </w:pPr>
      <w:bookmarkStart w:id="50" w:name="_Toc25469"/>
      <w:r>
        <w:rPr>
          <w:rFonts w:hint="default" w:ascii="Times New Roman" w:hAnsi="Times New Roman" w:eastAsia="楷体_GB2312" w:cs="Times New Roman"/>
          <w:b w:val="0"/>
          <w:bCs/>
          <w:color w:val="auto"/>
          <w:sz w:val="32"/>
          <w:szCs w:val="32"/>
          <w:highlight w:val="none"/>
          <w:lang w:eastAsia="zh-CN"/>
        </w:rPr>
        <w:t>B-</w:t>
      </w:r>
      <w:r>
        <w:rPr>
          <w:rFonts w:hint="default" w:ascii="Times New Roman" w:hAnsi="Times New Roman" w:eastAsia="楷体_GB2312" w:cs="Times New Roman"/>
          <w:b w:val="0"/>
          <w:bCs/>
          <w:color w:val="auto"/>
          <w:sz w:val="32"/>
          <w:szCs w:val="32"/>
          <w:highlight w:val="none"/>
          <w:lang w:val="en-US" w:eastAsia="zh-CN"/>
        </w:rPr>
        <w:t>1-4</w:t>
      </w:r>
      <w:r>
        <w:rPr>
          <w:rFonts w:hint="default" w:ascii="Times New Roman" w:hAnsi="Times New Roman" w:eastAsia="楷体_GB2312" w:cs="Times New Roman"/>
          <w:b w:val="0"/>
          <w:bCs/>
          <w:color w:val="auto"/>
          <w:sz w:val="32"/>
          <w:szCs w:val="32"/>
          <w:highlight w:val="none"/>
          <w:lang w:eastAsia="zh-CN"/>
        </w:rPr>
        <w:t>深度推进“两化融合”</w:t>
      </w:r>
      <w:bookmarkEnd w:id="50"/>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jc w:val="both"/>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一、申报要求</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val="en-US" w:eastAsia="zh-CN"/>
        </w:rPr>
        <w:t>1.</w:t>
      </w:r>
      <w:r>
        <w:rPr>
          <w:rFonts w:hint="default" w:ascii="Times New Roman" w:hAnsi="Times New Roman" w:eastAsia="仿宋" w:cs="Times New Roman"/>
          <w:color w:val="auto"/>
          <w:sz w:val="32"/>
          <w:szCs w:val="32"/>
          <w:highlight w:val="none"/>
          <w:lang w:eastAsia="zh-CN"/>
        </w:rPr>
        <w:t>在苏州市相城区范围内注册、具有独立的法人资格；</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val="en-US" w:eastAsia="zh-CN"/>
        </w:rPr>
        <w:t>2.</w:t>
      </w:r>
      <w:r>
        <w:rPr>
          <w:rFonts w:hint="default" w:ascii="Times New Roman" w:hAnsi="Times New Roman" w:eastAsia="仿宋" w:cs="Times New Roman"/>
          <w:color w:val="auto"/>
          <w:sz w:val="32"/>
          <w:szCs w:val="32"/>
          <w:highlight w:val="none"/>
          <w:lang w:eastAsia="zh-CN"/>
        </w:rPr>
        <w:t>近三年信用状况良好，无严重失信行为；</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3.申报单位</w:t>
      </w:r>
      <w:r>
        <w:rPr>
          <w:rFonts w:hint="eastAsia" w:ascii="Times New Roman" w:hAnsi="Times New Roman" w:eastAsia="仿宋_GB2312" w:cs="Times New Roman"/>
          <w:color w:val="auto"/>
          <w:sz w:val="32"/>
          <w:szCs w:val="32"/>
          <w:highlight w:val="none"/>
          <w:lang w:eastAsia="zh-CN"/>
        </w:rPr>
        <w:t>2020</w:t>
      </w:r>
      <w:r>
        <w:rPr>
          <w:rFonts w:hint="default" w:ascii="Times New Roman" w:hAnsi="Times New Roman" w:eastAsia="仿宋_GB2312" w:cs="Times New Roman"/>
          <w:color w:val="auto"/>
          <w:sz w:val="32"/>
          <w:szCs w:val="32"/>
          <w:highlight w:val="none"/>
          <w:lang w:eastAsia="zh-CN"/>
        </w:rPr>
        <w:t>年列入国家、省两化融合管理体系</w:t>
      </w:r>
      <w:r>
        <w:rPr>
          <w:rFonts w:hint="default" w:ascii="Times New Roman" w:hAnsi="Times New Roman" w:eastAsia="仿宋_GB2312" w:cs="Times New Roman"/>
          <w:kern w:val="0"/>
          <w:sz w:val="32"/>
          <w:szCs w:val="32"/>
          <w:highlight w:val="none"/>
          <w:lang w:val="en-US" w:eastAsia="zh-CN" w:bidi="ar"/>
        </w:rPr>
        <w:t>贯标重点培育（试点）</w:t>
      </w:r>
      <w:r>
        <w:rPr>
          <w:rFonts w:hint="default" w:ascii="Times New Roman" w:hAnsi="Times New Roman" w:eastAsia="仿宋_GB2312" w:cs="Times New Roman"/>
          <w:color w:val="auto"/>
          <w:sz w:val="32"/>
          <w:szCs w:val="32"/>
          <w:highlight w:val="none"/>
          <w:lang w:eastAsia="zh-CN"/>
        </w:rPr>
        <w:t>企业，或通过工信部两化融合管理体系贯标评定。</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jc w:val="both"/>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sz w:val="32"/>
          <w:szCs w:val="32"/>
          <w:highlight w:val="none"/>
        </w:rPr>
        <w:t>对列入国家、省两化融合管理体系重点培育（试点）企业，分别一次性奖励5万元、2万元；</w:t>
      </w:r>
      <w:r>
        <w:rPr>
          <w:rFonts w:hint="default" w:ascii="Times New Roman" w:hAnsi="Times New Roman" w:eastAsia="仿宋_GB2312" w:cs="Times New Roman"/>
          <w:sz w:val="32"/>
          <w:szCs w:val="32"/>
          <w:highlight w:val="none"/>
        </w:rPr>
        <w:t>对列入工信部两化融合管理体系贯标评定的企业奖励</w:t>
      </w:r>
      <w:r>
        <w:rPr>
          <w:rFonts w:hint="default" w:ascii="Times New Roman" w:hAnsi="Times New Roman" w:eastAsia="仿宋_GB2312" w:cs="Times New Roman"/>
          <w:sz w:val="32"/>
          <w:szCs w:val="32"/>
          <w:highlight w:val="none"/>
          <w:lang w:val="en-US" w:eastAsia="zh-CN"/>
        </w:rPr>
        <w:t>15</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sz w:val="32"/>
          <w:szCs w:val="32"/>
          <w:highlight w:val="none"/>
        </w:rPr>
        <w:t>；属于递增式认定的给予差额奖励。</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jc w:val="both"/>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三、申报材料</w:t>
      </w:r>
    </w:p>
    <w:p>
      <w:pPr>
        <w:keepNext w:val="0"/>
        <w:keepLines w:val="0"/>
        <w:pageBreakBefore w:val="0"/>
        <w:widowControl/>
        <w:suppressLineNumbers w:val="0"/>
        <w:kinsoku/>
        <w:wordWrap/>
        <w:overflowPunct/>
        <w:topLinePunct w:val="0"/>
        <w:autoSpaceDE/>
        <w:autoSpaceDN/>
        <w:bidi w:val="0"/>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w:t>
      </w:r>
      <w:r>
        <w:rPr>
          <w:rFonts w:hint="default" w:ascii="Times New Roman" w:hAnsi="Times New Roman" w:eastAsia="仿宋_GB2312" w:cs="Times New Roman"/>
          <w:kern w:val="0"/>
          <w:sz w:val="32"/>
          <w:szCs w:val="32"/>
          <w:highlight w:val="none"/>
          <w:lang w:val="en-US" w:eastAsia="zh-CN" w:bidi="ar"/>
        </w:rPr>
        <w:t>相城区工业经济高质量发展专项资金申请表（附表1）</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.开展贯标相关合同书、阶段性报告等证明材料</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智能制造科8518</w:t>
      </w:r>
      <w:r>
        <w:rPr>
          <w:rFonts w:hint="eastAsia" w:ascii="Times New Roman" w:hAnsi="Times New Roman" w:eastAsia="仿宋_GB2312" w:cs="Times New Roman"/>
          <w:color w:val="auto"/>
          <w:sz w:val="32"/>
          <w:szCs w:val="32"/>
          <w:highlight w:val="none"/>
          <w:lang w:val="en-US" w:eastAsia="zh-CN"/>
        </w:rPr>
        <w:t>2086</w:t>
      </w:r>
    </w:p>
    <w:p>
      <w:pPr>
        <w:pStyle w:val="3"/>
        <w:keepNext w:val="0"/>
        <w:keepLines w:val="0"/>
        <w:pageBreakBefore w:val="0"/>
        <w:widowControl/>
        <w:kinsoku/>
        <w:wordWrap/>
        <w:overflowPunct/>
        <w:topLinePunct w:val="0"/>
        <w:autoSpaceDE/>
        <w:autoSpaceDN/>
        <w:bidi w:val="0"/>
        <w:adjustRightInd/>
        <w:snapToGrid/>
        <w:spacing w:before="0" w:beforeAutospacing="0" w:after="0" w:line="560" w:lineRule="exact"/>
        <w:jc w:val="both"/>
        <w:textAlignment w:val="auto"/>
        <w:rPr>
          <w:rFonts w:hint="default" w:ascii="Times New Roman" w:hAnsi="Times New Roman" w:eastAsia="楷体_GB2312" w:cs="Times New Roman"/>
          <w:bCs w:val="0"/>
          <w:color w:val="auto"/>
          <w:sz w:val="32"/>
          <w:szCs w:val="32"/>
          <w:highlight w:val="none"/>
          <w:lang w:eastAsia="zh-CN"/>
        </w:rPr>
      </w:pPr>
    </w:p>
    <w:p>
      <w:pPr>
        <w:pStyle w:val="3"/>
        <w:keepNext w:val="0"/>
        <w:keepLines w:val="0"/>
        <w:pageBreakBefore w:val="0"/>
        <w:widowControl/>
        <w:kinsoku/>
        <w:wordWrap/>
        <w:overflowPunct/>
        <w:topLinePunct w:val="0"/>
        <w:autoSpaceDE/>
        <w:autoSpaceDN/>
        <w:bidi w:val="0"/>
        <w:adjustRightInd/>
        <w:snapToGrid/>
        <w:spacing w:before="0" w:beforeAutospacing="0" w:after="0" w:line="560" w:lineRule="exact"/>
        <w:jc w:val="both"/>
        <w:textAlignment w:val="auto"/>
        <w:rPr>
          <w:rFonts w:hint="default" w:ascii="Times New Roman" w:hAnsi="Times New Roman" w:eastAsia="楷体_GB2312" w:cs="Times New Roman"/>
          <w:bCs w:val="0"/>
          <w:color w:val="auto"/>
          <w:sz w:val="32"/>
          <w:szCs w:val="32"/>
          <w:highlight w:val="none"/>
          <w:lang w:eastAsia="zh-CN"/>
        </w:rPr>
      </w:pPr>
      <w:bookmarkStart w:id="51" w:name="_Toc19330"/>
      <w:r>
        <w:rPr>
          <w:rFonts w:hint="default" w:ascii="Times New Roman" w:hAnsi="Times New Roman" w:eastAsia="楷体_GB2312" w:cs="Times New Roman"/>
          <w:bCs w:val="0"/>
          <w:color w:val="auto"/>
          <w:sz w:val="32"/>
          <w:szCs w:val="32"/>
          <w:highlight w:val="none"/>
          <w:lang w:eastAsia="zh-CN"/>
        </w:rPr>
        <w:t>B-2推进智能制造发展</w:t>
      </w:r>
      <w:bookmarkEnd w:id="51"/>
    </w:p>
    <w:p>
      <w:pPr>
        <w:pStyle w:val="4"/>
        <w:keepNext w:val="0"/>
        <w:keepLines w:val="0"/>
        <w:pageBreakBefore w:val="0"/>
        <w:widowControl/>
        <w:kinsoku/>
        <w:wordWrap/>
        <w:overflowPunct/>
        <w:topLinePunct w:val="0"/>
        <w:autoSpaceDE/>
        <w:autoSpaceDN/>
        <w:bidi w:val="0"/>
        <w:adjustRightInd/>
        <w:snapToGrid/>
        <w:spacing w:before="0" w:beforeAutospacing="0" w:after="0" w:line="560" w:lineRule="exact"/>
        <w:jc w:val="both"/>
        <w:textAlignment w:val="auto"/>
        <w:rPr>
          <w:rFonts w:hint="default" w:ascii="Times New Roman" w:hAnsi="Times New Roman" w:eastAsia="楷体_GB2312" w:cs="Times New Roman"/>
          <w:b w:val="0"/>
          <w:bCs/>
          <w:color w:val="auto"/>
          <w:sz w:val="32"/>
          <w:szCs w:val="32"/>
          <w:highlight w:val="none"/>
          <w:lang w:eastAsia="zh-CN"/>
        </w:rPr>
      </w:pPr>
      <w:bookmarkStart w:id="52" w:name="_Toc9573"/>
      <w:r>
        <w:rPr>
          <w:rFonts w:hint="default" w:ascii="Times New Roman" w:hAnsi="Times New Roman" w:eastAsia="楷体_GB2312" w:cs="Times New Roman"/>
          <w:b w:val="0"/>
          <w:bCs/>
          <w:color w:val="auto"/>
          <w:sz w:val="32"/>
          <w:szCs w:val="32"/>
          <w:highlight w:val="none"/>
          <w:lang w:eastAsia="zh-CN"/>
        </w:rPr>
        <w:t>B-2-</w:t>
      </w:r>
      <w:r>
        <w:rPr>
          <w:rFonts w:hint="default" w:ascii="Times New Roman" w:hAnsi="Times New Roman" w:eastAsia="楷体_GB2312" w:cs="Times New Roman"/>
          <w:b w:val="0"/>
          <w:bCs/>
          <w:color w:val="auto"/>
          <w:sz w:val="32"/>
          <w:szCs w:val="32"/>
          <w:highlight w:val="none"/>
          <w:lang w:val="en-US" w:eastAsia="zh-CN"/>
        </w:rPr>
        <w:t>1</w:t>
      </w:r>
      <w:r>
        <w:rPr>
          <w:rFonts w:hint="default" w:ascii="Times New Roman" w:hAnsi="Times New Roman" w:eastAsia="楷体_GB2312" w:cs="Times New Roman"/>
          <w:b w:val="0"/>
          <w:bCs/>
          <w:color w:val="auto"/>
          <w:sz w:val="32"/>
          <w:szCs w:val="32"/>
          <w:highlight w:val="none"/>
          <w:lang w:eastAsia="zh-CN"/>
        </w:rPr>
        <w:t>省级、市级智能工厂奖励项目</w:t>
      </w:r>
      <w:bookmarkEnd w:id="52"/>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在苏州市相城区范围内注册、具有独立的法人资格；</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近三年信用状况良好，无严重失信行为；</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仿宋_GB2312" w:cs="Times New Roman"/>
          <w:color w:val="FF0000"/>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申报单位</w:t>
      </w:r>
      <w:r>
        <w:rPr>
          <w:rFonts w:hint="default" w:ascii="Times New Roman" w:hAnsi="Times New Roman" w:eastAsia="仿宋_GB2312" w:cs="Times New Roman"/>
          <w:color w:val="auto"/>
          <w:sz w:val="32"/>
          <w:szCs w:val="32"/>
          <w:highlight w:val="none"/>
          <w:lang w:eastAsia="zh-CN"/>
        </w:rPr>
        <w:t>获评</w:t>
      </w:r>
      <w:r>
        <w:rPr>
          <w:rFonts w:hint="eastAsia" w:ascii="Times New Roman" w:hAnsi="Times New Roman" w:eastAsia="仿宋_GB2312" w:cs="Times New Roman"/>
          <w:color w:val="auto"/>
          <w:sz w:val="32"/>
          <w:szCs w:val="32"/>
          <w:highlight w:val="none"/>
          <w:lang w:val="en-US" w:eastAsia="zh-CN"/>
        </w:rPr>
        <w:t>2020</w:t>
      </w:r>
      <w:r>
        <w:rPr>
          <w:rFonts w:hint="default" w:ascii="Times New Roman" w:hAnsi="Times New Roman" w:eastAsia="仿宋_GB2312" w:cs="Times New Roman"/>
          <w:color w:val="auto"/>
          <w:sz w:val="32"/>
          <w:szCs w:val="32"/>
          <w:highlight w:val="none"/>
          <w:lang w:val="en-US" w:eastAsia="zh-CN"/>
        </w:rPr>
        <w:t>年</w:t>
      </w:r>
      <w:r>
        <w:rPr>
          <w:rFonts w:hint="default" w:ascii="Times New Roman" w:hAnsi="Times New Roman" w:eastAsia="仿宋_GB2312" w:cs="Times New Roman"/>
          <w:color w:val="auto"/>
          <w:sz w:val="32"/>
          <w:szCs w:val="32"/>
          <w:highlight w:val="none"/>
          <w:lang w:eastAsia="zh-CN"/>
        </w:rPr>
        <w:t>省、市智能工厂，且对我区有示范作用。</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jc w:val="both"/>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推动智能工厂创建，对获评省级、市级智能工厂的企业，分别一次性奖励200万元、100万元，递增式认定给予差额奖励。</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工业经济高质量发展专项资金申请表（附表1）</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智能制造科85182086</w:t>
      </w:r>
    </w:p>
    <w:p>
      <w:pPr>
        <w:pStyle w:val="4"/>
        <w:keepNext w:val="0"/>
        <w:keepLines w:val="0"/>
        <w:pageBreakBefore w:val="0"/>
        <w:widowControl/>
        <w:kinsoku/>
        <w:wordWrap/>
        <w:overflowPunct/>
        <w:topLinePunct w:val="0"/>
        <w:autoSpaceDE/>
        <w:autoSpaceDN/>
        <w:bidi w:val="0"/>
        <w:adjustRightInd/>
        <w:snapToGrid/>
        <w:spacing w:before="0" w:beforeAutospacing="0" w:after="0" w:line="560" w:lineRule="exact"/>
        <w:ind w:firstLine="643" w:firstLineChars="200"/>
        <w:jc w:val="both"/>
        <w:textAlignment w:val="auto"/>
        <w:rPr>
          <w:rFonts w:hint="default" w:ascii="Times New Roman" w:hAnsi="Times New Roman" w:eastAsia="楷体_GB2312" w:cs="Times New Roman"/>
          <w:bCs w:val="0"/>
          <w:color w:val="auto"/>
          <w:sz w:val="32"/>
          <w:szCs w:val="32"/>
          <w:highlight w:val="none"/>
          <w:lang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line="560" w:lineRule="exact"/>
        <w:jc w:val="both"/>
        <w:textAlignment w:val="auto"/>
        <w:rPr>
          <w:rFonts w:hint="default" w:ascii="Times New Roman" w:hAnsi="Times New Roman" w:eastAsia="楷体_GB2312" w:cs="Times New Roman"/>
          <w:b w:val="0"/>
          <w:bCs/>
          <w:color w:val="auto"/>
          <w:sz w:val="32"/>
          <w:szCs w:val="32"/>
          <w:highlight w:val="none"/>
          <w:lang w:eastAsia="zh-CN"/>
        </w:rPr>
      </w:pPr>
      <w:bookmarkStart w:id="53" w:name="_Toc24789"/>
      <w:r>
        <w:rPr>
          <w:rFonts w:hint="default" w:ascii="Times New Roman" w:hAnsi="Times New Roman" w:eastAsia="楷体_GB2312" w:cs="Times New Roman"/>
          <w:b w:val="0"/>
          <w:bCs/>
          <w:color w:val="auto"/>
          <w:sz w:val="32"/>
          <w:szCs w:val="32"/>
          <w:highlight w:val="none"/>
          <w:lang w:eastAsia="zh-CN"/>
        </w:rPr>
        <w:t>B-2-</w:t>
      </w:r>
      <w:r>
        <w:rPr>
          <w:rFonts w:hint="default" w:ascii="Times New Roman" w:hAnsi="Times New Roman" w:eastAsia="楷体_GB2312" w:cs="Times New Roman"/>
          <w:b w:val="0"/>
          <w:bCs/>
          <w:color w:val="auto"/>
          <w:sz w:val="32"/>
          <w:szCs w:val="32"/>
          <w:highlight w:val="none"/>
          <w:lang w:val="en-US" w:eastAsia="zh-CN"/>
        </w:rPr>
        <w:t>2</w:t>
      </w:r>
      <w:r>
        <w:rPr>
          <w:rFonts w:hint="default" w:ascii="Times New Roman" w:hAnsi="Times New Roman" w:eastAsia="楷体_GB2312" w:cs="Times New Roman"/>
          <w:b w:val="0"/>
          <w:bCs/>
          <w:color w:val="auto"/>
          <w:sz w:val="32"/>
          <w:szCs w:val="32"/>
          <w:highlight w:val="none"/>
          <w:lang w:eastAsia="zh-CN"/>
        </w:rPr>
        <w:t>省级、市级示范智能车间奖励项目</w:t>
      </w:r>
      <w:bookmarkEnd w:id="53"/>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在苏州市相城区范围内注册、具有独立的法人资格；</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近三年信用状况良好，无严重失信行为；</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w:t>
      </w:r>
      <w:r>
        <w:rPr>
          <w:rFonts w:hint="default" w:ascii="Times New Roman" w:hAnsi="Times New Roman" w:eastAsia="仿宋_GB2312" w:cs="Times New Roman"/>
          <w:color w:val="auto"/>
          <w:sz w:val="32"/>
          <w:szCs w:val="32"/>
          <w:highlight w:val="none"/>
          <w:lang w:val="en-US" w:eastAsia="zh-CN"/>
        </w:rPr>
        <w:t>申报单位</w:t>
      </w:r>
      <w:r>
        <w:rPr>
          <w:rFonts w:hint="default" w:ascii="Times New Roman" w:hAnsi="Times New Roman" w:eastAsia="仿宋_GB2312" w:cs="Times New Roman"/>
          <w:color w:val="auto"/>
          <w:sz w:val="32"/>
          <w:szCs w:val="32"/>
          <w:highlight w:val="none"/>
          <w:lang w:eastAsia="zh-CN"/>
        </w:rPr>
        <w:t>获评</w:t>
      </w:r>
      <w:r>
        <w:rPr>
          <w:rFonts w:hint="eastAsia" w:ascii="Times New Roman" w:hAnsi="Times New Roman" w:eastAsia="仿宋_GB2312" w:cs="Times New Roman"/>
          <w:color w:val="auto"/>
          <w:sz w:val="32"/>
          <w:szCs w:val="32"/>
          <w:highlight w:val="none"/>
          <w:lang w:val="en-US" w:eastAsia="zh-CN"/>
        </w:rPr>
        <w:t>2020</w:t>
      </w:r>
      <w:r>
        <w:rPr>
          <w:rFonts w:hint="default" w:ascii="Times New Roman" w:hAnsi="Times New Roman" w:eastAsia="仿宋_GB2312" w:cs="Times New Roman"/>
          <w:color w:val="auto"/>
          <w:sz w:val="32"/>
          <w:szCs w:val="32"/>
          <w:highlight w:val="none"/>
          <w:lang w:val="en-US" w:eastAsia="zh-CN"/>
        </w:rPr>
        <w:t>年</w:t>
      </w:r>
      <w:r>
        <w:rPr>
          <w:rFonts w:hint="default" w:ascii="Times New Roman" w:hAnsi="Times New Roman" w:eastAsia="仿宋_GB2312" w:cs="Times New Roman"/>
          <w:color w:val="auto"/>
          <w:sz w:val="32"/>
          <w:szCs w:val="32"/>
          <w:highlight w:val="none"/>
          <w:lang w:eastAsia="zh-CN"/>
        </w:rPr>
        <w:t>省级、市级示范智能车间，且对我区有示范作用的企业。</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对认定为省级、市级示范智能车间的企业给予</w:t>
      </w:r>
      <w:r>
        <w:rPr>
          <w:rFonts w:hint="default" w:ascii="Times New Roman" w:hAnsi="Times New Roman" w:eastAsia="仿宋_GB2312" w:cs="Times New Roman"/>
          <w:color w:val="auto"/>
          <w:sz w:val="32"/>
          <w:szCs w:val="32"/>
          <w:highlight w:val="none"/>
          <w:lang w:val="en-US" w:eastAsia="zh-CN"/>
        </w:rPr>
        <w:t>30</w:t>
      </w:r>
      <w:r>
        <w:rPr>
          <w:rFonts w:hint="default" w:ascii="Times New Roman" w:hAnsi="Times New Roman" w:eastAsia="仿宋_GB2312" w:cs="Times New Roman"/>
          <w:color w:val="auto"/>
          <w:sz w:val="32"/>
          <w:szCs w:val="32"/>
          <w:highlight w:val="none"/>
          <w:lang w:eastAsia="zh-CN"/>
        </w:rPr>
        <w:t>万元和</w:t>
      </w: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lang w:eastAsia="zh-CN"/>
        </w:rPr>
        <w:t>万元一次性奖励，递增式认定给予差额奖励。</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工业经济高质量发展专项资金申请表（附表1）</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智能制造科85182086</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line="560" w:lineRule="exact"/>
        <w:jc w:val="both"/>
        <w:textAlignment w:val="auto"/>
        <w:rPr>
          <w:rFonts w:hint="default" w:ascii="Times New Roman" w:hAnsi="Times New Roman" w:eastAsia="楷体_GB2312" w:cs="Times New Roman"/>
          <w:b w:val="0"/>
          <w:bCs/>
          <w:color w:val="auto"/>
          <w:sz w:val="32"/>
          <w:szCs w:val="32"/>
          <w:highlight w:val="none"/>
          <w:lang w:eastAsia="zh-CN"/>
        </w:rPr>
      </w:pPr>
      <w:bookmarkStart w:id="54" w:name="_Toc5744"/>
      <w:r>
        <w:rPr>
          <w:rFonts w:hint="default" w:ascii="Times New Roman" w:hAnsi="Times New Roman" w:eastAsia="楷体_GB2312" w:cs="Times New Roman"/>
          <w:b w:val="0"/>
          <w:bCs/>
          <w:color w:val="auto"/>
          <w:sz w:val="32"/>
          <w:szCs w:val="32"/>
          <w:highlight w:val="none"/>
          <w:lang w:eastAsia="zh-CN"/>
        </w:rPr>
        <w:t>B-2-</w:t>
      </w:r>
      <w:r>
        <w:rPr>
          <w:rFonts w:hint="default" w:ascii="Times New Roman" w:hAnsi="Times New Roman" w:eastAsia="楷体_GB2312" w:cs="Times New Roman"/>
          <w:b w:val="0"/>
          <w:bCs/>
          <w:color w:val="auto"/>
          <w:sz w:val="32"/>
          <w:szCs w:val="32"/>
          <w:highlight w:val="none"/>
          <w:lang w:val="en-US" w:eastAsia="zh-CN"/>
        </w:rPr>
        <w:t>3</w:t>
      </w:r>
      <w:r>
        <w:rPr>
          <w:rFonts w:hint="default" w:ascii="Times New Roman" w:hAnsi="Times New Roman" w:eastAsia="楷体_GB2312" w:cs="Times New Roman"/>
          <w:b w:val="0"/>
          <w:bCs/>
          <w:color w:val="auto"/>
          <w:sz w:val="32"/>
          <w:szCs w:val="32"/>
          <w:highlight w:val="none"/>
          <w:lang w:eastAsia="zh-CN"/>
        </w:rPr>
        <w:t>区级工业互联网（智能制造）示范项目奖励项目</w:t>
      </w:r>
      <w:bookmarkEnd w:id="54"/>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在苏州市相城区范围内注册、具有独立的法人资格；</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近三年信用状况良好，无严重失信行为；</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w:t>
      </w:r>
      <w:r>
        <w:rPr>
          <w:rFonts w:hint="default" w:ascii="Times New Roman" w:hAnsi="Times New Roman" w:eastAsia="仿宋_GB2312" w:cs="Times New Roman"/>
          <w:color w:val="auto"/>
          <w:sz w:val="32"/>
          <w:szCs w:val="32"/>
          <w:highlight w:val="none"/>
          <w:lang w:val="en-US" w:eastAsia="zh-CN"/>
        </w:rPr>
        <w:t>申报单位</w:t>
      </w:r>
      <w:r>
        <w:rPr>
          <w:rFonts w:hint="default" w:ascii="Times New Roman" w:hAnsi="Times New Roman" w:eastAsia="仿宋_GB2312" w:cs="Times New Roman"/>
          <w:color w:val="auto"/>
          <w:sz w:val="32"/>
          <w:szCs w:val="32"/>
          <w:highlight w:val="none"/>
          <w:lang w:eastAsia="zh-CN"/>
        </w:rPr>
        <w:t>获评相城区工业互联网（智能制造）示范项目，且对我区有示范作用的企业。</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对认定为区级工业互联网（智能制造）示范项目的企业，一次性奖励</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eastAsia="zh-CN"/>
        </w:rPr>
        <w:t>万元，</w:t>
      </w:r>
      <w:r>
        <w:rPr>
          <w:rFonts w:hint="eastAsia" w:ascii="Times New Roman" w:hAnsi="Times New Roman" w:eastAsia="仿宋_GB2312" w:cs="Times New Roman"/>
          <w:color w:val="auto"/>
          <w:sz w:val="32"/>
          <w:szCs w:val="32"/>
          <w:highlight w:val="none"/>
          <w:lang w:val="en-US" w:eastAsia="zh-CN"/>
        </w:rPr>
        <w:t>属于</w:t>
      </w:r>
      <w:r>
        <w:rPr>
          <w:rFonts w:hint="default" w:ascii="Times New Roman" w:hAnsi="Times New Roman" w:eastAsia="仿宋_GB2312" w:cs="Times New Roman"/>
          <w:color w:val="auto"/>
          <w:sz w:val="32"/>
          <w:szCs w:val="32"/>
          <w:highlight w:val="none"/>
          <w:lang w:eastAsia="zh-CN"/>
        </w:rPr>
        <w:t>递增式认定</w:t>
      </w:r>
      <w:r>
        <w:rPr>
          <w:rFonts w:hint="eastAsia" w:ascii="Times New Roman" w:hAnsi="Times New Roman" w:eastAsia="仿宋_GB2312" w:cs="Times New Roman"/>
          <w:color w:val="auto"/>
          <w:sz w:val="32"/>
          <w:szCs w:val="32"/>
          <w:highlight w:val="none"/>
          <w:lang w:val="en-US" w:eastAsia="zh-CN"/>
        </w:rPr>
        <w:t>的</w:t>
      </w:r>
      <w:r>
        <w:rPr>
          <w:rFonts w:hint="default" w:ascii="Times New Roman" w:hAnsi="Times New Roman" w:eastAsia="仿宋_GB2312" w:cs="Times New Roman"/>
          <w:color w:val="auto"/>
          <w:sz w:val="32"/>
          <w:szCs w:val="32"/>
          <w:highlight w:val="none"/>
          <w:lang w:eastAsia="zh-CN"/>
        </w:rPr>
        <w:t>给予差额奖励。</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工业经济高质量发展专项资金申请表（附表1）</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智能制造科85182086</w:t>
      </w:r>
    </w:p>
    <w:p>
      <w:pPr>
        <w:keepNext w:val="0"/>
        <w:keepLines w:val="0"/>
        <w:pageBreakBefore w:val="0"/>
        <w:widowControl/>
        <w:kinsoku/>
        <w:wordWrap/>
        <w:overflowPunct/>
        <w:topLinePunct w:val="0"/>
        <w:autoSpaceDE/>
        <w:autoSpaceDN/>
        <w:bidi w:val="0"/>
        <w:snapToGrid/>
        <w:spacing w:beforeAutospacing="0" w:after="0" w:line="560" w:lineRule="exact"/>
        <w:jc w:val="both"/>
        <w:textAlignment w:val="auto"/>
        <w:rPr>
          <w:rFonts w:hint="default" w:ascii="Times New Roman" w:hAnsi="Times New Roman" w:eastAsia="仿宋_GB2312" w:cs="Times New Roman"/>
          <w:color w:val="auto"/>
          <w:sz w:val="32"/>
          <w:szCs w:val="32"/>
          <w:highlight w:val="none"/>
          <w:lang w:eastAsia="zh-CN"/>
        </w:rPr>
      </w:pPr>
    </w:p>
    <w:bookmarkEnd w:id="44"/>
    <w:bookmarkEnd w:id="45"/>
    <w:p>
      <w:pPr>
        <w:pStyle w:val="3"/>
        <w:keepNext w:val="0"/>
        <w:keepLines w:val="0"/>
        <w:pageBreakBefore w:val="0"/>
        <w:widowControl/>
        <w:kinsoku/>
        <w:wordWrap/>
        <w:overflowPunct/>
        <w:topLinePunct w:val="0"/>
        <w:autoSpaceDE/>
        <w:autoSpaceDN/>
        <w:bidi w:val="0"/>
        <w:snapToGrid/>
        <w:spacing w:before="0" w:beforeAutospacing="0" w:line="560" w:lineRule="exact"/>
        <w:jc w:val="both"/>
        <w:textAlignment w:val="auto"/>
        <w:rPr>
          <w:rFonts w:hint="default" w:ascii="Times New Roman" w:hAnsi="Times New Roman" w:eastAsia="楷体_GB2312" w:cs="Times New Roman"/>
          <w:bCs w:val="0"/>
          <w:color w:val="auto"/>
          <w:sz w:val="32"/>
          <w:szCs w:val="32"/>
          <w:highlight w:val="none"/>
          <w:lang w:eastAsia="zh-CN"/>
        </w:rPr>
      </w:pPr>
      <w:bookmarkStart w:id="55" w:name="_Toc1119743"/>
      <w:bookmarkStart w:id="56" w:name="_Toc30824"/>
      <w:bookmarkStart w:id="57" w:name="_Toc13390"/>
      <w:r>
        <w:rPr>
          <w:rFonts w:hint="default" w:ascii="Times New Roman" w:hAnsi="Times New Roman" w:eastAsia="楷体_GB2312" w:cs="Times New Roman"/>
          <w:bCs w:val="0"/>
          <w:color w:val="auto"/>
          <w:sz w:val="32"/>
          <w:szCs w:val="32"/>
          <w:highlight w:val="none"/>
          <w:lang w:eastAsia="zh-CN"/>
        </w:rPr>
        <w:t>B-</w:t>
      </w:r>
      <w:r>
        <w:rPr>
          <w:rFonts w:hint="default" w:ascii="Times New Roman" w:hAnsi="Times New Roman" w:eastAsia="楷体_GB2312" w:cs="Times New Roman"/>
          <w:bCs w:val="0"/>
          <w:color w:val="auto"/>
          <w:sz w:val="32"/>
          <w:szCs w:val="32"/>
          <w:highlight w:val="none"/>
          <w:lang w:val="en-US" w:eastAsia="zh-CN"/>
        </w:rPr>
        <w:t>3</w:t>
      </w:r>
      <w:r>
        <w:rPr>
          <w:rFonts w:hint="default" w:ascii="Times New Roman" w:hAnsi="Times New Roman" w:eastAsia="楷体_GB2312" w:cs="Times New Roman"/>
          <w:bCs w:val="0"/>
          <w:color w:val="auto"/>
          <w:sz w:val="32"/>
          <w:szCs w:val="32"/>
          <w:highlight w:val="none"/>
          <w:lang w:eastAsia="zh-CN"/>
        </w:rPr>
        <w:t>着力发展软件产业</w:t>
      </w:r>
      <w:bookmarkEnd w:id="55"/>
      <w:bookmarkEnd w:id="56"/>
      <w:bookmarkEnd w:id="57"/>
    </w:p>
    <w:p>
      <w:pPr>
        <w:pStyle w:val="4"/>
        <w:keepNext w:val="0"/>
        <w:keepLines w:val="0"/>
        <w:pageBreakBefore w:val="0"/>
        <w:widowControl/>
        <w:kinsoku/>
        <w:wordWrap/>
        <w:overflowPunct/>
        <w:topLinePunct w:val="0"/>
        <w:autoSpaceDE/>
        <w:autoSpaceDN/>
        <w:bidi w:val="0"/>
        <w:snapToGrid/>
        <w:spacing w:before="0" w:beforeAutospacing="0" w:line="560" w:lineRule="exact"/>
        <w:jc w:val="both"/>
        <w:textAlignment w:val="auto"/>
        <w:rPr>
          <w:rFonts w:hint="default" w:ascii="Times New Roman" w:hAnsi="Times New Roman" w:eastAsia="楷体_GB2312" w:cs="Times New Roman"/>
          <w:b w:val="0"/>
          <w:bCs/>
          <w:color w:val="auto"/>
          <w:sz w:val="32"/>
          <w:szCs w:val="32"/>
          <w:highlight w:val="none"/>
          <w:lang w:eastAsia="zh-CN"/>
        </w:rPr>
      </w:pPr>
      <w:bookmarkStart w:id="58" w:name="_Toc1119744"/>
      <w:bookmarkStart w:id="59" w:name="_Toc31574"/>
      <w:bookmarkStart w:id="60" w:name="_Toc3586"/>
      <w:r>
        <w:rPr>
          <w:rFonts w:hint="default" w:ascii="Times New Roman" w:hAnsi="Times New Roman" w:eastAsia="楷体_GB2312" w:cs="Times New Roman"/>
          <w:b w:val="0"/>
          <w:bCs/>
          <w:color w:val="auto"/>
          <w:sz w:val="32"/>
          <w:szCs w:val="32"/>
          <w:highlight w:val="none"/>
          <w:lang w:eastAsia="zh-CN"/>
        </w:rPr>
        <w:t>B-</w:t>
      </w:r>
      <w:r>
        <w:rPr>
          <w:rFonts w:hint="default" w:ascii="Times New Roman" w:hAnsi="Times New Roman" w:eastAsia="楷体_GB2312" w:cs="Times New Roman"/>
          <w:b w:val="0"/>
          <w:bCs/>
          <w:color w:val="auto"/>
          <w:sz w:val="32"/>
          <w:szCs w:val="32"/>
          <w:highlight w:val="none"/>
          <w:lang w:val="en-US" w:eastAsia="zh-CN"/>
        </w:rPr>
        <w:t>3</w:t>
      </w:r>
      <w:r>
        <w:rPr>
          <w:rFonts w:hint="default" w:ascii="Times New Roman" w:hAnsi="Times New Roman" w:eastAsia="楷体_GB2312" w:cs="Times New Roman"/>
          <w:b w:val="0"/>
          <w:bCs/>
          <w:color w:val="auto"/>
          <w:sz w:val="32"/>
          <w:szCs w:val="32"/>
          <w:highlight w:val="none"/>
          <w:lang w:eastAsia="zh-CN"/>
        </w:rPr>
        <w:t>-1“江苏省优秀软件产品奖”（金慧奖）、省市级优秀版权软件作品</w:t>
      </w:r>
      <w:bookmarkEnd w:id="58"/>
      <w:r>
        <w:rPr>
          <w:rFonts w:hint="default" w:ascii="Times New Roman" w:hAnsi="Times New Roman" w:eastAsia="楷体_GB2312" w:cs="Times New Roman"/>
          <w:b w:val="0"/>
          <w:bCs/>
          <w:color w:val="auto"/>
          <w:sz w:val="32"/>
          <w:szCs w:val="32"/>
          <w:highlight w:val="none"/>
          <w:lang w:eastAsia="zh-CN"/>
        </w:rPr>
        <w:t>奖励项目</w:t>
      </w:r>
      <w:bookmarkEnd w:id="59"/>
      <w:bookmarkEnd w:id="60"/>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jc w:val="both"/>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一、申报要求</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在苏州市相城区范围内注册、具有独立的法人资格；</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近三年信用状况良好，无严重失信行为；</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申报单位</w:t>
      </w:r>
      <w:r>
        <w:rPr>
          <w:rFonts w:hint="eastAsia" w:ascii="Times New Roman" w:hAnsi="Times New Roman" w:eastAsia="仿宋_GB2312" w:cs="Times New Roman"/>
          <w:color w:val="auto"/>
          <w:sz w:val="32"/>
          <w:szCs w:val="32"/>
          <w:highlight w:val="none"/>
          <w:lang w:eastAsia="zh-CN"/>
        </w:rPr>
        <w:t>2020</w:t>
      </w:r>
      <w:r>
        <w:rPr>
          <w:rFonts w:hint="default" w:ascii="Times New Roman" w:hAnsi="Times New Roman" w:eastAsia="仿宋_GB2312" w:cs="Times New Roman"/>
          <w:color w:val="auto"/>
          <w:sz w:val="32"/>
          <w:szCs w:val="32"/>
          <w:highlight w:val="none"/>
          <w:lang w:eastAsia="zh-CN"/>
        </w:rPr>
        <w:t>年获评“江苏省优秀软件产品奖”（金慧奖），或获评省级、市级优秀版权</w:t>
      </w:r>
      <w:r>
        <w:rPr>
          <w:rFonts w:hint="eastAsia" w:ascii="Times New Roman" w:hAnsi="Times New Roman" w:eastAsia="仿宋_GB2312" w:cs="Times New Roman"/>
          <w:color w:val="auto"/>
          <w:sz w:val="32"/>
          <w:szCs w:val="32"/>
          <w:highlight w:val="none"/>
          <w:lang w:val="en-US" w:eastAsia="zh-CN"/>
        </w:rPr>
        <w:t>软件</w:t>
      </w:r>
      <w:r>
        <w:rPr>
          <w:rFonts w:hint="default" w:ascii="Times New Roman" w:hAnsi="Times New Roman" w:eastAsia="仿宋_GB2312" w:cs="Times New Roman"/>
          <w:color w:val="auto"/>
          <w:sz w:val="32"/>
          <w:szCs w:val="32"/>
          <w:highlight w:val="none"/>
          <w:lang w:eastAsia="zh-CN"/>
        </w:rPr>
        <w:t>类作品。</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jc w:val="both"/>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对获得“江苏省优秀软件产品奖”（金慧奖）的企业，一次性奖励5万元；对成功获评省级、市级优秀版权的软件类作品，分别一次性奖励3万元、1万元。</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jc w:val="both"/>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val="en-US" w:eastAsia="zh-CN"/>
        </w:rPr>
        <w:t>相城区</w:t>
      </w:r>
      <w:r>
        <w:rPr>
          <w:rFonts w:hint="default" w:ascii="Times New Roman" w:hAnsi="Times New Roman" w:eastAsia="仿宋_GB2312" w:cs="Times New Roman"/>
          <w:color w:val="auto"/>
          <w:sz w:val="32"/>
          <w:szCs w:val="32"/>
          <w:highlight w:val="none"/>
          <w:lang w:eastAsia="zh-CN"/>
        </w:rPr>
        <w:t>软件（互联网）企业专项资金申请表（附表</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2.获奖软件产品相关资质证明材料扫描件；</w:t>
      </w:r>
    </w:p>
    <w:p>
      <w:pPr>
        <w:adjustRightInd w:val="0"/>
        <w:spacing w:after="0" w:line="560" w:lineRule="exact"/>
        <w:ind w:firstLine="640" w:firstLineChars="200"/>
        <w:jc w:val="both"/>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eastAsia="zh-CN"/>
        </w:rPr>
        <w:t>企业“双软证书”</w:t>
      </w:r>
      <w:r>
        <w:rPr>
          <w:rFonts w:hint="eastAsia" w:ascii="Times New Roman" w:hAnsi="Times New Roman" w:eastAsia="仿宋_GB2312" w:cs="Times New Roman"/>
          <w:sz w:val="32"/>
          <w:szCs w:val="32"/>
          <w:highlight w:val="none"/>
          <w:lang w:val="en-US" w:eastAsia="zh-CN"/>
        </w:rPr>
        <w:t>扫描</w:t>
      </w:r>
      <w:r>
        <w:rPr>
          <w:rFonts w:hint="eastAsia" w:ascii="Times New Roman" w:hAnsi="Times New Roman" w:eastAsia="仿宋_GB2312" w:cs="Times New Roman"/>
          <w:sz w:val="32"/>
          <w:szCs w:val="32"/>
          <w:highlight w:val="none"/>
          <w:lang w:eastAsia="zh-CN"/>
        </w:rPr>
        <w:t>件。</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工业和信息化发展中心 85181645</w:t>
      </w:r>
    </w:p>
    <w:p>
      <w:pPr>
        <w:pStyle w:val="4"/>
        <w:keepNext w:val="0"/>
        <w:keepLines w:val="0"/>
        <w:pageBreakBefore w:val="0"/>
        <w:widowControl/>
        <w:kinsoku/>
        <w:wordWrap/>
        <w:overflowPunct/>
        <w:topLinePunct w:val="0"/>
        <w:autoSpaceDE/>
        <w:autoSpaceDN/>
        <w:bidi w:val="0"/>
        <w:snapToGrid/>
        <w:spacing w:before="0" w:beforeAutospacing="0" w:line="560" w:lineRule="exact"/>
        <w:jc w:val="both"/>
        <w:textAlignment w:val="auto"/>
        <w:rPr>
          <w:rFonts w:hint="default" w:ascii="Times New Roman" w:hAnsi="Times New Roman" w:eastAsia="楷体_GB2312" w:cs="Times New Roman"/>
          <w:b w:val="0"/>
          <w:bCs/>
          <w:color w:val="auto"/>
          <w:sz w:val="32"/>
          <w:szCs w:val="32"/>
          <w:highlight w:val="none"/>
        </w:rPr>
      </w:pPr>
      <w:bookmarkStart w:id="61" w:name="_Toc17343"/>
      <w:bookmarkStart w:id="62" w:name="_Toc28232"/>
      <w:bookmarkStart w:id="63" w:name="_Toc1119748"/>
      <w:r>
        <w:rPr>
          <w:rFonts w:hint="default" w:ascii="Times New Roman" w:hAnsi="Times New Roman" w:eastAsia="楷体_GB2312" w:cs="Times New Roman"/>
          <w:b w:val="0"/>
          <w:bCs/>
          <w:color w:val="auto"/>
          <w:sz w:val="32"/>
          <w:szCs w:val="32"/>
          <w:highlight w:val="none"/>
        </w:rPr>
        <w:t>B-</w:t>
      </w:r>
      <w:r>
        <w:rPr>
          <w:rFonts w:hint="default" w:ascii="Times New Roman" w:hAnsi="Times New Roman" w:eastAsia="楷体_GB2312" w:cs="Times New Roman"/>
          <w:b w:val="0"/>
          <w:bCs/>
          <w:color w:val="auto"/>
          <w:sz w:val="32"/>
          <w:szCs w:val="32"/>
          <w:highlight w:val="none"/>
          <w:lang w:val="en-US" w:eastAsia="zh-CN"/>
        </w:rPr>
        <w:t>3</w:t>
      </w:r>
      <w:r>
        <w:rPr>
          <w:rFonts w:hint="default" w:ascii="Times New Roman" w:hAnsi="Times New Roman" w:eastAsia="楷体_GB2312" w:cs="Times New Roman"/>
          <w:b w:val="0"/>
          <w:bCs/>
          <w:color w:val="auto"/>
          <w:sz w:val="32"/>
          <w:szCs w:val="32"/>
          <w:highlight w:val="none"/>
        </w:rPr>
        <w:t>-2通过SI、ISO20000、ISO27001认证，ITSS4、ITSS3、ITSS2、ITSS1和CMMI2、CMMI3、CMMI4、CMMI5级认证奖励项目</w:t>
      </w:r>
      <w:bookmarkEnd w:id="61"/>
      <w:bookmarkEnd w:id="62"/>
      <w:bookmarkEnd w:id="63"/>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jc w:val="both"/>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一、申报要求</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在苏州市相城区范围内注册、具有独立的法人资格；</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近三年信用状况良好，无严重失信行为；</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3</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申报单位</w:t>
      </w:r>
      <w:r>
        <w:rPr>
          <w:rFonts w:hint="eastAsia" w:ascii="Times New Roman" w:hAnsi="Times New Roman" w:eastAsia="仿宋_GB2312" w:cs="Times New Roman"/>
          <w:color w:val="auto"/>
          <w:sz w:val="32"/>
          <w:szCs w:val="32"/>
          <w:highlight w:val="none"/>
          <w:lang w:eastAsia="zh-CN"/>
        </w:rPr>
        <w:t>2020</w:t>
      </w:r>
      <w:r>
        <w:rPr>
          <w:rFonts w:hint="default" w:ascii="Times New Roman" w:hAnsi="Times New Roman" w:eastAsia="仿宋_GB2312" w:cs="Times New Roman"/>
          <w:color w:val="auto"/>
          <w:sz w:val="32"/>
          <w:szCs w:val="32"/>
          <w:highlight w:val="none"/>
        </w:rPr>
        <w:t>年通过SI、ISO20000、ISO27001认证，</w:t>
      </w:r>
      <w:r>
        <w:rPr>
          <w:rFonts w:hint="default" w:ascii="Times New Roman" w:hAnsi="Times New Roman" w:eastAsia="仿宋_GB2312" w:cs="Times New Roman"/>
          <w:color w:val="auto"/>
          <w:sz w:val="32"/>
          <w:szCs w:val="32"/>
          <w:highlight w:val="none"/>
          <w:lang w:eastAsia="zh-CN"/>
        </w:rPr>
        <w:t>或通过</w:t>
      </w:r>
      <w:r>
        <w:rPr>
          <w:rFonts w:hint="default" w:ascii="Times New Roman" w:hAnsi="Times New Roman" w:eastAsia="仿宋_GB2312" w:cs="Times New Roman"/>
          <w:color w:val="auto"/>
          <w:sz w:val="32"/>
          <w:szCs w:val="32"/>
          <w:highlight w:val="none"/>
        </w:rPr>
        <w:t>ITSS4、ITSS3、ITSS2、ITSS1</w:t>
      </w:r>
      <w:r>
        <w:rPr>
          <w:rFonts w:hint="default" w:ascii="Times New Roman" w:hAnsi="Times New Roman" w:eastAsia="仿宋_GB2312" w:cs="Times New Roman"/>
          <w:color w:val="auto"/>
          <w:sz w:val="32"/>
          <w:szCs w:val="32"/>
          <w:highlight w:val="none"/>
          <w:lang w:eastAsia="zh-CN"/>
        </w:rPr>
        <w:t>及</w:t>
      </w:r>
      <w:r>
        <w:rPr>
          <w:rFonts w:hint="default" w:ascii="Times New Roman" w:hAnsi="Times New Roman" w:eastAsia="仿宋_GB2312" w:cs="Times New Roman"/>
          <w:color w:val="auto"/>
          <w:sz w:val="32"/>
          <w:szCs w:val="32"/>
          <w:highlight w:val="none"/>
        </w:rPr>
        <w:t>CMMI2、CMMI3、CMMI4、CMMI5级认证。</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jc w:val="both"/>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对通过SI、ISO20000、ISO27001认证的企业一次性奖励5万元；对通过ITSS4、ITSS3、ITSS2、ITSS1和CMMI2、CMMI3、CMMI4、CMMI5级认证的企业，分别一次性奖励10万元、20万元、30万元、40万元。</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jc w:val="both"/>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w:t>
      </w:r>
      <w:r>
        <w:rPr>
          <w:rFonts w:hint="default" w:ascii="Times New Roman" w:hAnsi="Times New Roman" w:eastAsia="仿宋_GB2312" w:cs="Times New Roman"/>
          <w:color w:val="auto"/>
          <w:sz w:val="32"/>
          <w:szCs w:val="32"/>
          <w:highlight w:val="none"/>
          <w:lang w:val="en-US" w:eastAsia="zh-CN"/>
        </w:rPr>
        <w:t>相城区</w:t>
      </w:r>
      <w:r>
        <w:rPr>
          <w:rFonts w:hint="default" w:ascii="Times New Roman" w:hAnsi="Times New Roman" w:eastAsia="仿宋_GB2312" w:cs="Times New Roman"/>
          <w:color w:val="auto"/>
          <w:sz w:val="32"/>
          <w:szCs w:val="32"/>
          <w:highlight w:val="none"/>
          <w:lang w:eastAsia="zh-CN"/>
        </w:rPr>
        <w:t>软件（互联网）企业专项资金申请表（附表</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.提供与辅导机构签订的辅导协议、辅导费用发票、相关认证证书等</w:t>
      </w:r>
      <w:r>
        <w:rPr>
          <w:rFonts w:hint="eastAsia" w:ascii="Times New Roman" w:hAnsi="Times New Roman" w:eastAsia="仿宋_GB2312" w:cs="Times New Roman"/>
          <w:color w:val="auto"/>
          <w:sz w:val="32"/>
          <w:szCs w:val="32"/>
          <w:highlight w:val="none"/>
          <w:lang w:val="en-US" w:eastAsia="zh-CN"/>
        </w:rPr>
        <w:t>扫描件</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.ISO270000认证、ISO27001认证需提供本企业2名以上有效内审人员资质证明及社保证明；</w:t>
      </w:r>
    </w:p>
    <w:p>
      <w:pPr>
        <w:adjustRightInd w:val="0"/>
        <w:spacing w:after="0" w:line="560" w:lineRule="exact"/>
        <w:ind w:firstLine="640" w:firstLineChars="200"/>
        <w:jc w:val="both"/>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sz w:val="32"/>
          <w:szCs w:val="32"/>
          <w:highlight w:val="none"/>
          <w:lang w:val="en-US" w:eastAsia="zh-CN"/>
        </w:rPr>
        <w:t>4</w:t>
      </w:r>
      <w:r>
        <w:rPr>
          <w:rFonts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eastAsia="zh-CN"/>
        </w:rPr>
        <w:t>企业“双软证书”</w:t>
      </w:r>
      <w:r>
        <w:rPr>
          <w:rFonts w:hint="eastAsia" w:ascii="Times New Roman" w:hAnsi="Times New Roman" w:eastAsia="仿宋_GB2312" w:cs="Times New Roman"/>
          <w:sz w:val="32"/>
          <w:szCs w:val="32"/>
          <w:highlight w:val="none"/>
          <w:lang w:val="en-US" w:eastAsia="zh-CN"/>
        </w:rPr>
        <w:t>扫描</w:t>
      </w:r>
      <w:r>
        <w:rPr>
          <w:rFonts w:hint="eastAsia" w:ascii="Times New Roman" w:hAnsi="Times New Roman" w:eastAsia="仿宋_GB2312" w:cs="Times New Roman"/>
          <w:sz w:val="32"/>
          <w:szCs w:val="32"/>
          <w:highlight w:val="none"/>
          <w:lang w:eastAsia="zh-CN"/>
        </w:rPr>
        <w:t>件。</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工业和信息化发展中心 85181645</w:t>
      </w:r>
    </w:p>
    <w:p>
      <w:pPr>
        <w:pStyle w:val="4"/>
        <w:keepNext w:val="0"/>
        <w:keepLines w:val="0"/>
        <w:pageBreakBefore w:val="0"/>
        <w:widowControl/>
        <w:suppressLineNumbers w:val="0"/>
        <w:kinsoku/>
        <w:wordWrap/>
        <w:overflowPunct/>
        <w:topLinePunct w:val="0"/>
        <w:autoSpaceDE w:val="0"/>
        <w:autoSpaceDN/>
        <w:bidi w:val="0"/>
        <w:snapToGrid/>
        <w:spacing w:before="0" w:beforeAutospacing="0" w:line="560" w:lineRule="exact"/>
        <w:jc w:val="both"/>
        <w:textAlignment w:val="auto"/>
        <w:rPr>
          <w:rFonts w:hint="default" w:ascii="Times New Roman" w:hAnsi="Times New Roman" w:eastAsia="楷体_GB2312" w:cs="Times New Roman"/>
          <w:b w:val="0"/>
          <w:bCs w:val="0"/>
          <w:sz w:val="32"/>
          <w:szCs w:val="32"/>
          <w:highlight w:val="none"/>
        </w:rPr>
      </w:pPr>
      <w:bookmarkStart w:id="64" w:name="_Toc32640"/>
      <w:r>
        <w:rPr>
          <w:rFonts w:hint="default" w:ascii="Times New Roman" w:hAnsi="Times New Roman" w:eastAsia="楷体_GB2312" w:cs="Times New Roman"/>
          <w:b w:val="0"/>
          <w:bCs w:val="0"/>
          <w:sz w:val="32"/>
          <w:szCs w:val="32"/>
          <w:highlight w:val="none"/>
        </w:rPr>
        <w:t>B-</w:t>
      </w:r>
      <w:r>
        <w:rPr>
          <w:rFonts w:hint="eastAsia" w:ascii="Times New Roman" w:hAnsi="Times New Roman" w:eastAsia="楷体_GB2312" w:cs="Times New Roman"/>
          <w:b w:val="0"/>
          <w:bCs w:val="0"/>
          <w:sz w:val="32"/>
          <w:szCs w:val="32"/>
          <w:highlight w:val="none"/>
          <w:lang w:val="en-US" w:eastAsia="zh-CN"/>
        </w:rPr>
        <w:t>3</w:t>
      </w:r>
      <w:r>
        <w:rPr>
          <w:rFonts w:hint="default" w:ascii="Times New Roman" w:hAnsi="Times New Roman" w:eastAsia="楷体_GB2312" w:cs="Times New Roman"/>
          <w:b w:val="0"/>
          <w:bCs w:val="0"/>
          <w:sz w:val="32"/>
          <w:szCs w:val="32"/>
          <w:highlight w:val="none"/>
        </w:rPr>
        <w:t>-</w:t>
      </w:r>
      <w:r>
        <w:rPr>
          <w:rFonts w:hint="eastAsia" w:ascii="Times New Roman" w:hAnsi="Times New Roman" w:eastAsia="楷体_GB2312" w:cs="Times New Roman"/>
          <w:b w:val="0"/>
          <w:bCs w:val="0"/>
          <w:sz w:val="32"/>
          <w:szCs w:val="32"/>
          <w:highlight w:val="none"/>
          <w:lang w:val="en-US" w:eastAsia="zh-CN"/>
        </w:rPr>
        <w:t>3</w:t>
      </w:r>
      <w:r>
        <w:rPr>
          <w:rFonts w:hint="default" w:ascii="Times New Roman" w:hAnsi="Times New Roman" w:eastAsia="楷体_GB2312" w:cs="Times New Roman"/>
          <w:b w:val="0"/>
          <w:bCs w:val="0"/>
          <w:sz w:val="32"/>
          <w:szCs w:val="32"/>
          <w:highlight w:val="none"/>
        </w:rPr>
        <w:t>江苏省互联网十大新锐人物、创新力产品、突出贡献奖励项目</w:t>
      </w:r>
      <w:bookmarkEnd w:id="64"/>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kern w:val="0"/>
          <w:sz w:val="32"/>
          <w:szCs w:val="32"/>
          <w:highlight w:val="none"/>
          <w:lang w:val="en-US" w:eastAsia="zh-CN" w:bidi="ar"/>
        </w:rPr>
        <w:t>一、申报要求</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在苏州市相城区范围内注册、具有独立的法人资格；</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近三年信用状况良好，无严重失信行为；</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0"/>
          <w:sz w:val="32"/>
          <w:szCs w:val="32"/>
          <w:highlight w:val="none"/>
          <w:lang w:val="en-US" w:eastAsia="zh-CN" w:bidi="ar"/>
        </w:rPr>
        <w:t>3.申报单位</w:t>
      </w:r>
      <w:r>
        <w:rPr>
          <w:rFonts w:hint="eastAsia" w:ascii="Times New Roman" w:hAnsi="Times New Roman" w:eastAsia="仿宋_GB2312" w:cs="Times New Roman"/>
          <w:kern w:val="0"/>
          <w:sz w:val="32"/>
          <w:szCs w:val="32"/>
          <w:highlight w:val="none"/>
          <w:lang w:val="en-US" w:eastAsia="zh-CN" w:bidi="ar"/>
        </w:rPr>
        <w:t>2020</w:t>
      </w:r>
      <w:r>
        <w:rPr>
          <w:rFonts w:hint="default" w:ascii="Times New Roman" w:hAnsi="Times New Roman" w:eastAsia="仿宋_GB2312" w:cs="Times New Roman"/>
          <w:kern w:val="0"/>
          <w:sz w:val="32"/>
          <w:szCs w:val="32"/>
          <w:highlight w:val="none"/>
          <w:lang w:val="en-US" w:eastAsia="zh-CN" w:bidi="ar"/>
        </w:rPr>
        <w:t>年获评江苏省互联网十大新锐人物、创新力产品、突出贡献奖。</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kern w:val="0"/>
          <w:sz w:val="32"/>
          <w:szCs w:val="32"/>
          <w:highlight w:val="none"/>
          <w:lang w:val="en-US" w:eastAsia="zh-CN" w:bidi="ar"/>
        </w:rPr>
        <w:t>二、扶持办法</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0"/>
          <w:sz w:val="32"/>
          <w:szCs w:val="32"/>
          <w:highlight w:val="none"/>
          <w:lang w:val="en-US" w:eastAsia="zh-CN" w:bidi="ar"/>
        </w:rPr>
        <w:t>对江苏省互联网十大新锐人物、互联网十大创新力产品、互联网突出贡献奖获评对象所在的企业，一次性奖励10万元。</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kern w:val="0"/>
          <w:sz w:val="32"/>
          <w:szCs w:val="32"/>
          <w:highlight w:val="none"/>
          <w:lang w:val="en-US" w:eastAsia="zh-CN" w:bidi="ar"/>
        </w:rPr>
        <w:t>三、申报材料</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val="en-US" w:eastAsia="zh-CN"/>
        </w:rPr>
        <w:t>相城区</w:t>
      </w:r>
      <w:r>
        <w:rPr>
          <w:rFonts w:hint="default" w:ascii="Times New Roman" w:hAnsi="Times New Roman" w:eastAsia="仿宋_GB2312" w:cs="Times New Roman"/>
          <w:color w:val="auto"/>
          <w:sz w:val="32"/>
          <w:szCs w:val="32"/>
          <w:highlight w:val="none"/>
          <w:lang w:eastAsia="zh-CN"/>
        </w:rPr>
        <w:t>软件（互联网）企业专项资金申请表（附表</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2.企业获奖证明材料。</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b/>
          <w:sz w:val="32"/>
          <w:szCs w:val="32"/>
          <w:highlight w:val="none"/>
        </w:rPr>
      </w:pPr>
      <w:r>
        <w:rPr>
          <w:rFonts w:hint="default" w:ascii="Times New Roman" w:hAnsi="Times New Roman" w:eastAsia="仿宋_GB2312" w:cs="Times New Roman"/>
          <w:b/>
          <w:kern w:val="0"/>
          <w:sz w:val="32"/>
          <w:szCs w:val="32"/>
          <w:highlight w:val="none"/>
          <w:lang w:val="en-US" w:eastAsia="zh-CN" w:bidi="ar"/>
        </w:rPr>
        <w:t>四、联系方式</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sz w:val="32"/>
          <w:szCs w:val="32"/>
          <w:highlight w:val="none"/>
          <w:lang w:val="en-US"/>
        </w:rPr>
      </w:pPr>
      <w:r>
        <w:rPr>
          <w:rFonts w:hint="eastAsia" w:ascii="Times New Roman" w:hAnsi="Times New Roman" w:eastAsia="仿宋_GB2312" w:cs="Times New Roman"/>
          <w:kern w:val="0"/>
          <w:sz w:val="32"/>
          <w:szCs w:val="32"/>
          <w:highlight w:val="none"/>
          <w:lang w:val="en-US" w:eastAsia="zh-CN" w:bidi="ar"/>
        </w:rPr>
        <w:t>工业和信息化发展中心</w:t>
      </w:r>
      <w:r>
        <w:rPr>
          <w:rFonts w:hint="default" w:ascii="Times New Roman" w:hAnsi="Times New Roman" w:eastAsia="仿宋_GB2312" w:cs="Times New Roman"/>
          <w:kern w:val="0"/>
          <w:sz w:val="32"/>
          <w:szCs w:val="32"/>
          <w:highlight w:val="none"/>
          <w:lang w:val="en-US" w:eastAsia="zh-CN" w:bidi="ar"/>
        </w:rPr>
        <w:t>8518</w:t>
      </w:r>
      <w:r>
        <w:rPr>
          <w:rFonts w:hint="eastAsia" w:ascii="Times New Roman" w:hAnsi="Times New Roman" w:eastAsia="仿宋_GB2312" w:cs="Times New Roman"/>
          <w:kern w:val="0"/>
          <w:sz w:val="32"/>
          <w:szCs w:val="32"/>
          <w:highlight w:val="none"/>
          <w:lang w:val="en-US" w:eastAsia="zh-CN" w:bidi="ar"/>
        </w:rPr>
        <w:t>1645</w:t>
      </w:r>
    </w:p>
    <w:p>
      <w:pPr>
        <w:pStyle w:val="4"/>
        <w:keepNext w:val="0"/>
        <w:keepLines w:val="0"/>
        <w:pageBreakBefore w:val="0"/>
        <w:widowControl/>
        <w:kinsoku/>
        <w:wordWrap/>
        <w:overflowPunct/>
        <w:topLinePunct w:val="0"/>
        <w:autoSpaceDE/>
        <w:autoSpaceDN/>
        <w:bidi w:val="0"/>
        <w:snapToGrid/>
        <w:spacing w:before="0" w:beforeAutospacing="0" w:line="560" w:lineRule="exact"/>
        <w:textAlignment w:val="auto"/>
        <w:rPr>
          <w:rFonts w:hint="default" w:ascii="Times New Roman" w:hAnsi="Times New Roman" w:eastAsia="楷体_GB2312" w:cs="Times New Roman"/>
          <w:b w:val="0"/>
          <w:bCs/>
          <w:color w:val="auto"/>
          <w:sz w:val="32"/>
          <w:szCs w:val="32"/>
          <w:highlight w:val="none"/>
          <w:lang w:eastAsia="zh-CN"/>
        </w:rPr>
      </w:pPr>
      <w:bookmarkStart w:id="65" w:name="_Toc5516"/>
      <w:bookmarkStart w:id="66" w:name="_Toc30338"/>
      <w:bookmarkStart w:id="67" w:name="_Toc1119749"/>
      <w:bookmarkStart w:id="68" w:name="_Toc1818"/>
      <w:r>
        <w:rPr>
          <w:rFonts w:hint="default" w:ascii="Times New Roman" w:hAnsi="Times New Roman" w:eastAsia="楷体_GB2312" w:cs="Times New Roman"/>
          <w:b w:val="0"/>
          <w:bCs/>
          <w:color w:val="auto"/>
          <w:sz w:val="32"/>
          <w:szCs w:val="32"/>
          <w:highlight w:val="none"/>
          <w:lang w:eastAsia="zh-CN"/>
        </w:rPr>
        <w:t>B-</w:t>
      </w:r>
      <w:r>
        <w:rPr>
          <w:rFonts w:hint="eastAsia" w:ascii="Times New Roman" w:hAnsi="Times New Roman" w:eastAsia="楷体_GB2312" w:cs="Times New Roman"/>
          <w:b w:val="0"/>
          <w:bCs/>
          <w:color w:val="auto"/>
          <w:sz w:val="32"/>
          <w:szCs w:val="32"/>
          <w:highlight w:val="none"/>
          <w:lang w:val="en-US" w:eastAsia="zh-CN"/>
        </w:rPr>
        <w:t>3</w:t>
      </w:r>
      <w:r>
        <w:rPr>
          <w:rFonts w:hint="default" w:ascii="Times New Roman" w:hAnsi="Times New Roman" w:eastAsia="楷体_GB2312" w:cs="Times New Roman"/>
          <w:b w:val="0"/>
          <w:bCs/>
          <w:color w:val="auto"/>
          <w:sz w:val="32"/>
          <w:szCs w:val="32"/>
          <w:highlight w:val="none"/>
          <w:lang w:eastAsia="zh-CN"/>
        </w:rPr>
        <w:t>-</w:t>
      </w:r>
      <w:r>
        <w:rPr>
          <w:rFonts w:hint="eastAsia" w:ascii="Times New Roman" w:hAnsi="Times New Roman" w:eastAsia="楷体_GB2312" w:cs="Times New Roman"/>
          <w:b w:val="0"/>
          <w:bCs/>
          <w:color w:val="auto"/>
          <w:sz w:val="32"/>
          <w:szCs w:val="32"/>
          <w:highlight w:val="none"/>
          <w:lang w:val="en-US" w:eastAsia="zh-CN"/>
        </w:rPr>
        <w:t>4</w:t>
      </w:r>
      <w:r>
        <w:rPr>
          <w:rFonts w:hint="default" w:ascii="Times New Roman" w:hAnsi="Times New Roman" w:eastAsia="楷体_GB2312" w:cs="Times New Roman"/>
          <w:b w:val="0"/>
          <w:bCs/>
          <w:color w:val="auto"/>
          <w:sz w:val="32"/>
          <w:szCs w:val="32"/>
          <w:highlight w:val="none"/>
          <w:lang w:eastAsia="zh-CN"/>
        </w:rPr>
        <w:t>中国互联网百强企业奖励项目</w:t>
      </w:r>
      <w:bookmarkEnd w:id="65"/>
      <w:bookmarkEnd w:id="66"/>
      <w:bookmarkEnd w:id="67"/>
      <w:bookmarkEnd w:id="68"/>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一、申报要求</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在苏州市相城区范围内注册、具有独立的法人资格；</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近三年信用状况良好，无严重失信行为；</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w:t>
      </w:r>
      <w:r>
        <w:rPr>
          <w:rFonts w:hint="default" w:ascii="Times New Roman" w:hAnsi="Times New Roman" w:eastAsia="仿宋_GB2312" w:cs="Times New Roman"/>
          <w:color w:val="auto"/>
          <w:sz w:val="32"/>
          <w:szCs w:val="32"/>
          <w:highlight w:val="none"/>
          <w:lang w:val="en-US" w:eastAsia="zh-CN"/>
        </w:rPr>
        <w:t>申报单位</w:t>
      </w:r>
      <w:r>
        <w:rPr>
          <w:rFonts w:hint="default" w:ascii="Times New Roman" w:hAnsi="Times New Roman" w:eastAsia="仿宋_GB2312" w:cs="Times New Roman"/>
          <w:color w:val="auto"/>
          <w:sz w:val="32"/>
          <w:szCs w:val="32"/>
          <w:highlight w:val="none"/>
          <w:lang w:eastAsia="zh-CN"/>
        </w:rPr>
        <w:t>2019年获评中国互联网百强企业。</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对成功获评中国互联网百强企业，一次性奖励100万元。</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snapToGrid/>
        <w:spacing w:beforeAutospacing="0" w:after="0" w:line="560" w:lineRule="exact"/>
        <w:ind w:left="638" w:leftChars="290" w:firstLine="0" w:firstLineChars="0"/>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val="en-US" w:eastAsia="zh-CN"/>
        </w:rPr>
        <w:t>相城区</w:t>
      </w:r>
      <w:r>
        <w:rPr>
          <w:rFonts w:hint="default" w:ascii="Times New Roman" w:hAnsi="Times New Roman" w:eastAsia="仿宋_GB2312" w:cs="Times New Roman"/>
          <w:color w:val="auto"/>
          <w:sz w:val="32"/>
          <w:szCs w:val="32"/>
          <w:highlight w:val="none"/>
          <w:lang w:eastAsia="zh-CN"/>
        </w:rPr>
        <w:t>软件（互联网）企业专项资金申请表（附表</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beforeAutospacing="0" w:after="0" w:line="560" w:lineRule="exact"/>
        <w:ind w:left="638" w:leftChars="290" w:firstLine="0" w:firstLineChars="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2.相关认定文件等材料。</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sz w:val="32"/>
          <w:szCs w:val="32"/>
          <w:highlight w:val="none"/>
          <w:lang w:val="en-US"/>
        </w:rPr>
      </w:pPr>
      <w:r>
        <w:rPr>
          <w:rFonts w:hint="eastAsia" w:ascii="Times New Roman" w:hAnsi="Times New Roman" w:eastAsia="仿宋_GB2312" w:cs="Times New Roman"/>
          <w:kern w:val="0"/>
          <w:sz w:val="32"/>
          <w:szCs w:val="32"/>
          <w:highlight w:val="none"/>
          <w:lang w:val="en-US" w:eastAsia="zh-CN" w:bidi="ar"/>
        </w:rPr>
        <w:t>工业和信息化发展中心</w:t>
      </w:r>
      <w:r>
        <w:rPr>
          <w:rFonts w:hint="default" w:ascii="Times New Roman" w:hAnsi="Times New Roman" w:eastAsia="仿宋_GB2312" w:cs="Times New Roman"/>
          <w:kern w:val="0"/>
          <w:sz w:val="32"/>
          <w:szCs w:val="32"/>
          <w:highlight w:val="none"/>
          <w:lang w:val="en-US" w:eastAsia="zh-CN" w:bidi="ar"/>
        </w:rPr>
        <w:t>8518</w:t>
      </w:r>
      <w:r>
        <w:rPr>
          <w:rFonts w:hint="eastAsia" w:ascii="Times New Roman" w:hAnsi="Times New Roman" w:eastAsia="仿宋_GB2312" w:cs="Times New Roman"/>
          <w:kern w:val="0"/>
          <w:sz w:val="32"/>
          <w:szCs w:val="32"/>
          <w:highlight w:val="none"/>
          <w:lang w:val="en-US" w:eastAsia="zh-CN" w:bidi="ar"/>
        </w:rPr>
        <w:t>1645</w:t>
      </w:r>
    </w:p>
    <w:p>
      <w:pPr>
        <w:keepNext w:val="0"/>
        <w:keepLines w:val="0"/>
        <w:pageBreakBefore w:val="0"/>
        <w:widowControl/>
        <w:kinsoku/>
        <w:wordWrap/>
        <w:overflowPunct/>
        <w:topLinePunct w:val="0"/>
        <w:autoSpaceDE/>
        <w:autoSpaceDN/>
        <w:bidi w:val="0"/>
        <w:snapToGrid/>
        <w:spacing w:beforeAutospacing="0" w:after="0" w:line="560" w:lineRule="exact"/>
        <w:jc w:val="both"/>
        <w:textAlignment w:val="auto"/>
        <w:rPr>
          <w:rFonts w:hint="default" w:ascii="Times New Roman" w:hAnsi="Times New Roman" w:eastAsia="仿宋_GB2312" w:cs="Times New Roman"/>
          <w:color w:val="auto"/>
          <w:sz w:val="32"/>
          <w:szCs w:val="32"/>
          <w:highlight w:val="none"/>
          <w:lang w:eastAsia="zh-CN"/>
        </w:rPr>
      </w:pPr>
    </w:p>
    <w:p>
      <w:pPr>
        <w:pStyle w:val="2"/>
        <w:keepNext w:val="0"/>
        <w:keepLines w:val="0"/>
        <w:pageBreakBefore w:val="0"/>
        <w:widowControl/>
        <w:kinsoku/>
        <w:wordWrap/>
        <w:overflowPunct/>
        <w:topLinePunct w:val="0"/>
        <w:autoSpaceDE/>
        <w:autoSpaceDN/>
        <w:bidi w:val="0"/>
        <w:snapToGrid/>
        <w:spacing w:before="0" w:line="560" w:lineRule="exact"/>
        <w:jc w:val="both"/>
        <w:textAlignment w:val="auto"/>
        <w:rPr>
          <w:rFonts w:hint="default" w:ascii="Times New Roman" w:hAnsi="Times New Roman" w:cs="Times New Roman"/>
          <w:color w:val="auto"/>
          <w:sz w:val="32"/>
          <w:szCs w:val="32"/>
          <w:highlight w:val="none"/>
          <w:lang w:eastAsia="zh-CN"/>
        </w:rPr>
      </w:pPr>
      <w:bookmarkStart w:id="69" w:name="_Toc4664"/>
      <w:bookmarkStart w:id="70" w:name="_Toc22159"/>
      <w:r>
        <w:rPr>
          <w:rFonts w:hint="default" w:ascii="Times New Roman" w:hAnsi="Times New Roman" w:cs="Times New Roman"/>
          <w:color w:val="auto"/>
          <w:sz w:val="32"/>
          <w:szCs w:val="32"/>
          <w:highlight w:val="none"/>
          <w:lang w:eastAsia="zh-CN"/>
        </w:rPr>
        <w:t>C</w:t>
      </w:r>
      <w:r>
        <w:rPr>
          <w:rFonts w:hint="default" w:ascii="Times New Roman" w:hAnsi="Times New Roman" w:eastAsia="黑体" w:cs="Times New Roman"/>
          <w:b w:val="0"/>
          <w:color w:val="auto"/>
          <w:sz w:val="32"/>
          <w:szCs w:val="32"/>
          <w:highlight w:val="none"/>
          <w:lang w:eastAsia="zh-CN"/>
        </w:rPr>
        <w:t>支持企业做大做强</w:t>
      </w:r>
      <w:bookmarkEnd w:id="69"/>
      <w:bookmarkEnd w:id="70"/>
    </w:p>
    <w:p>
      <w:pPr>
        <w:pStyle w:val="3"/>
        <w:keepNext w:val="0"/>
        <w:keepLines w:val="0"/>
        <w:pageBreakBefore w:val="0"/>
        <w:widowControl/>
        <w:kinsoku/>
        <w:wordWrap/>
        <w:overflowPunct/>
        <w:topLinePunct w:val="0"/>
        <w:autoSpaceDE/>
        <w:autoSpaceDN/>
        <w:bidi w:val="0"/>
        <w:snapToGrid/>
        <w:spacing w:before="0" w:line="560" w:lineRule="exact"/>
        <w:jc w:val="both"/>
        <w:textAlignment w:val="auto"/>
        <w:rPr>
          <w:rFonts w:hint="default" w:ascii="Times New Roman" w:hAnsi="Times New Roman" w:eastAsia="楷体_GB2312" w:cs="Times New Roman"/>
          <w:bCs w:val="0"/>
          <w:color w:val="auto"/>
          <w:sz w:val="32"/>
          <w:szCs w:val="32"/>
          <w:highlight w:val="none"/>
          <w:lang w:eastAsia="zh-CN"/>
        </w:rPr>
      </w:pPr>
      <w:bookmarkStart w:id="71" w:name="_Toc20489"/>
      <w:bookmarkStart w:id="72" w:name="_Toc30295"/>
      <w:r>
        <w:rPr>
          <w:rFonts w:hint="default" w:ascii="Times New Roman" w:hAnsi="Times New Roman" w:eastAsia="楷体_GB2312" w:cs="Times New Roman"/>
          <w:bCs w:val="0"/>
          <w:color w:val="auto"/>
          <w:sz w:val="32"/>
          <w:szCs w:val="32"/>
          <w:highlight w:val="none"/>
          <w:lang w:eastAsia="zh-CN"/>
        </w:rPr>
        <w:t>C-1争创创新平台载体</w:t>
      </w:r>
      <w:bookmarkEnd w:id="71"/>
      <w:bookmarkEnd w:id="72"/>
    </w:p>
    <w:p>
      <w:pPr>
        <w:pStyle w:val="4"/>
        <w:keepNext w:val="0"/>
        <w:keepLines w:val="0"/>
        <w:pageBreakBefore w:val="0"/>
        <w:widowControl/>
        <w:kinsoku/>
        <w:wordWrap/>
        <w:overflowPunct/>
        <w:topLinePunct w:val="0"/>
        <w:autoSpaceDE/>
        <w:autoSpaceDN/>
        <w:bidi w:val="0"/>
        <w:snapToGrid/>
        <w:spacing w:before="0" w:line="560" w:lineRule="exact"/>
        <w:jc w:val="both"/>
        <w:textAlignment w:val="auto"/>
        <w:rPr>
          <w:rFonts w:hint="default" w:ascii="Times New Roman" w:hAnsi="Times New Roman" w:eastAsia="楷体_GB2312" w:cs="Times New Roman"/>
          <w:b w:val="0"/>
          <w:bCs/>
          <w:color w:val="auto"/>
          <w:sz w:val="32"/>
          <w:szCs w:val="32"/>
          <w:highlight w:val="none"/>
          <w:lang w:eastAsia="zh-CN"/>
        </w:rPr>
      </w:pPr>
      <w:bookmarkStart w:id="73" w:name="_Toc27206"/>
      <w:bookmarkStart w:id="74" w:name="_Toc7265"/>
      <w:r>
        <w:rPr>
          <w:rFonts w:hint="default" w:ascii="Times New Roman" w:hAnsi="Times New Roman" w:eastAsia="楷体_GB2312" w:cs="Times New Roman"/>
          <w:b w:val="0"/>
          <w:bCs/>
          <w:color w:val="auto"/>
          <w:sz w:val="32"/>
          <w:szCs w:val="32"/>
          <w:highlight w:val="none"/>
          <w:lang w:eastAsia="zh-CN"/>
        </w:rPr>
        <w:t>C-1-1国家级、省级、市级特色工业</w:t>
      </w:r>
      <w:r>
        <w:rPr>
          <w:rFonts w:hint="default" w:ascii="Times New Roman" w:hAnsi="Times New Roman" w:eastAsia="楷体_GB2312" w:cs="Times New Roman"/>
          <w:b w:val="0"/>
          <w:bCs/>
          <w:color w:val="auto"/>
          <w:sz w:val="32"/>
          <w:szCs w:val="32"/>
          <w:highlight w:val="none"/>
          <w:lang w:val="en-US" w:eastAsia="zh-CN"/>
        </w:rPr>
        <w:t>和信息化</w:t>
      </w:r>
      <w:r>
        <w:rPr>
          <w:rFonts w:hint="default" w:ascii="Times New Roman" w:hAnsi="Times New Roman" w:eastAsia="楷体_GB2312" w:cs="Times New Roman"/>
          <w:b w:val="0"/>
          <w:bCs/>
          <w:color w:val="auto"/>
          <w:sz w:val="32"/>
          <w:szCs w:val="32"/>
          <w:highlight w:val="none"/>
          <w:lang w:eastAsia="zh-CN"/>
        </w:rPr>
        <w:t>产业园区、集聚区、基地、平台奖励项目</w:t>
      </w:r>
      <w:bookmarkEnd w:id="73"/>
      <w:bookmarkEnd w:id="74"/>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一、申报要求</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1.在苏州市相城区范围内注册、具有独立的法人资格；</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w:t>
      </w:r>
      <w:r>
        <w:rPr>
          <w:rFonts w:hint="eastAsia" w:ascii="Times New Roman" w:hAnsi="Times New Roman" w:eastAsia="仿宋_GB2312" w:cs="Times New Roman"/>
          <w:color w:val="auto"/>
          <w:sz w:val="32"/>
          <w:szCs w:val="32"/>
          <w:highlight w:val="none"/>
          <w:lang w:eastAsia="zh-CN"/>
        </w:rPr>
        <w:t>2020</w:t>
      </w:r>
      <w:r>
        <w:rPr>
          <w:rFonts w:hint="default" w:ascii="Times New Roman" w:hAnsi="Times New Roman" w:eastAsia="仿宋_GB2312" w:cs="Times New Roman"/>
          <w:color w:val="auto"/>
          <w:sz w:val="32"/>
          <w:szCs w:val="32"/>
          <w:highlight w:val="none"/>
          <w:lang w:eastAsia="zh-CN"/>
        </w:rPr>
        <w:t>年</w:t>
      </w:r>
      <w:r>
        <w:rPr>
          <w:rFonts w:hint="eastAsia" w:ascii="Times New Roman" w:hAnsi="Times New Roman" w:eastAsia="仿宋_GB2312" w:cs="Times New Roman"/>
          <w:color w:val="auto"/>
          <w:sz w:val="32"/>
          <w:szCs w:val="32"/>
          <w:highlight w:val="none"/>
          <w:lang w:val="en-US" w:eastAsia="zh-CN"/>
        </w:rPr>
        <w:t>被</w:t>
      </w:r>
      <w:r>
        <w:rPr>
          <w:rFonts w:hint="default" w:ascii="Times New Roman" w:hAnsi="Times New Roman" w:eastAsia="仿宋_GB2312" w:cs="Times New Roman"/>
          <w:color w:val="auto"/>
          <w:sz w:val="32"/>
          <w:szCs w:val="32"/>
          <w:highlight w:val="none"/>
          <w:lang w:eastAsia="zh-CN"/>
        </w:rPr>
        <w:t>认定（命名）为国家级、省级、市级各类特色工业</w:t>
      </w:r>
      <w:r>
        <w:rPr>
          <w:rFonts w:hint="default" w:ascii="Times New Roman" w:hAnsi="Times New Roman" w:eastAsia="仿宋_GB2312" w:cs="Times New Roman"/>
          <w:color w:val="auto"/>
          <w:sz w:val="32"/>
          <w:szCs w:val="32"/>
          <w:highlight w:val="none"/>
          <w:lang w:val="en-US" w:eastAsia="zh-CN"/>
        </w:rPr>
        <w:t>和信息化</w:t>
      </w:r>
      <w:r>
        <w:rPr>
          <w:rFonts w:hint="default" w:ascii="Times New Roman" w:hAnsi="Times New Roman" w:eastAsia="仿宋_GB2312" w:cs="Times New Roman"/>
          <w:color w:val="auto"/>
          <w:sz w:val="32"/>
          <w:szCs w:val="32"/>
          <w:highlight w:val="none"/>
          <w:lang w:eastAsia="zh-CN"/>
        </w:rPr>
        <w:t>产业园区、集聚区、基地、平台的，以建设单位为申报主体。</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对获得国家级、省级、市级各类特色工业</w:t>
      </w:r>
      <w:r>
        <w:rPr>
          <w:rFonts w:hint="default" w:ascii="Times New Roman" w:hAnsi="Times New Roman" w:eastAsia="仿宋_GB2312" w:cs="Times New Roman"/>
          <w:color w:val="auto"/>
          <w:sz w:val="32"/>
          <w:szCs w:val="32"/>
          <w:highlight w:val="none"/>
          <w:lang w:val="en-US" w:eastAsia="zh-CN"/>
        </w:rPr>
        <w:t>和信息化</w:t>
      </w:r>
      <w:r>
        <w:rPr>
          <w:rFonts w:hint="default" w:ascii="Times New Roman" w:hAnsi="Times New Roman" w:eastAsia="仿宋_GB2312" w:cs="Times New Roman"/>
          <w:color w:val="auto"/>
          <w:sz w:val="32"/>
          <w:szCs w:val="32"/>
          <w:highlight w:val="none"/>
          <w:lang w:eastAsia="zh-CN"/>
        </w:rPr>
        <w:t>产业园区、集聚区、基地、平台等命名的载体，分别一次性奖励100万元、50万元和2</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lang w:eastAsia="zh-CN"/>
        </w:rPr>
        <w:t>万元。</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相城区</w:t>
      </w:r>
      <w:r>
        <w:rPr>
          <w:rFonts w:hint="default" w:ascii="Times New Roman" w:hAnsi="Times New Roman" w:eastAsia="仿宋_GB2312" w:cs="Times New Roman"/>
          <w:color w:val="auto"/>
          <w:sz w:val="32"/>
          <w:szCs w:val="32"/>
          <w:highlight w:val="none"/>
          <w:lang w:eastAsia="zh-CN"/>
        </w:rPr>
        <w:t>平台（基地）专项资金申请表（附表</w:t>
      </w: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四、联系方式</w:t>
      </w:r>
    </w:p>
    <w:p>
      <w:pPr>
        <w:keepNext w:val="0"/>
        <w:keepLines w:val="0"/>
        <w:pageBreakBefore w:val="0"/>
        <w:widowControl/>
        <w:suppressLineNumbers w:val="0"/>
        <w:kinsoku/>
        <w:wordWrap/>
        <w:overflowPunct/>
        <w:topLinePunct w:val="0"/>
        <w:autoSpaceDE w:val="0"/>
        <w:autoSpaceDN/>
        <w:bidi w:val="0"/>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bidi="ar"/>
        </w:rPr>
        <w:t>综合管理科</w:t>
      </w:r>
      <w:r>
        <w:rPr>
          <w:rFonts w:hint="default" w:ascii="Times New Roman" w:hAnsi="Times New Roman" w:eastAsia="仿宋_GB2312" w:cs="Times New Roman"/>
          <w:kern w:val="0"/>
          <w:sz w:val="32"/>
          <w:szCs w:val="32"/>
          <w:highlight w:val="none"/>
          <w:lang w:val="en-US" w:eastAsia="zh-CN" w:bidi="ar"/>
        </w:rPr>
        <w:t>851820</w:t>
      </w:r>
      <w:r>
        <w:rPr>
          <w:rFonts w:hint="eastAsia" w:ascii="Times New Roman" w:hAnsi="Times New Roman" w:eastAsia="仿宋_GB2312" w:cs="Times New Roman"/>
          <w:kern w:val="0"/>
          <w:sz w:val="32"/>
          <w:szCs w:val="32"/>
          <w:highlight w:val="none"/>
          <w:lang w:val="en-US" w:eastAsia="zh-CN" w:bidi="ar"/>
        </w:rPr>
        <w:t>61</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p>
    <w:p>
      <w:pPr>
        <w:pStyle w:val="4"/>
        <w:keepNext w:val="0"/>
        <w:keepLines w:val="0"/>
        <w:pageBreakBefore w:val="0"/>
        <w:widowControl/>
        <w:kinsoku/>
        <w:wordWrap/>
        <w:overflowPunct/>
        <w:topLinePunct w:val="0"/>
        <w:autoSpaceDE/>
        <w:autoSpaceDN/>
        <w:bidi w:val="0"/>
        <w:snapToGrid/>
        <w:spacing w:before="0" w:line="560" w:lineRule="exact"/>
        <w:jc w:val="both"/>
        <w:textAlignment w:val="auto"/>
        <w:rPr>
          <w:rFonts w:hint="default" w:ascii="Times New Roman" w:hAnsi="Times New Roman" w:eastAsia="楷体_GB2312" w:cs="Times New Roman"/>
          <w:b w:val="0"/>
          <w:bCs/>
          <w:color w:val="auto"/>
          <w:sz w:val="32"/>
          <w:szCs w:val="32"/>
          <w:highlight w:val="none"/>
          <w:lang w:eastAsia="zh-CN"/>
        </w:rPr>
      </w:pPr>
      <w:bookmarkStart w:id="75" w:name="_Toc3537"/>
      <w:bookmarkStart w:id="76" w:name="_Toc3310"/>
      <w:bookmarkStart w:id="77" w:name="_Toc1119754"/>
      <w:r>
        <w:rPr>
          <w:rFonts w:hint="default" w:ascii="Times New Roman" w:hAnsi="Times New Roman" w:eastAsia="楷体_GB2312" w:cs="Times New Roman"/>
          <w:b w:val="0"/>
          <w:bCs/>
          <w:color w:val="auto"/>
          <w:sz w:val="32"/>
          <w:szCs w:val="32"/>
          <w:highlight w:val="none"/>
          <w:lang w:eastAsia="zh-CN"/>
        </w:rPr>
        <w:t>C-1-</w:t>
      </w:r>
      <w:r>
        <w:rPr>
          <w:rFonts w:hint="default" w:ascii="Times New Roman" w:hAnsi="Times New Roman" w:eastAsia="楷体_GB2312" w:cs="Times New Roman"/>
          <w:b w:val="0"/>
          <w:bCs/>
          <w:color w:val="auto"/>
          <w:sz w:val="32"/>
          <w:szCs w:val="32"/>
          <w:highlight w:val="none"/>
          <w:lang w:val="en-US" w:eastAsia="zh-CN"/>
        </w:rPr>
        <w:t>2</w:t>
      </w:r>
      <w:r>
        <w:rPr>
          <w:rFonts w:hint="default" w:ascii="Times New Roman" w:hAnsi="Times New Roman" w:eastAsia="楷体_GB2312" w:cs="Times New Roman"/>
          <w:b w:val="0"/>
          <w:bCs/>
          <w:color w:val="auto"/>
          <w:sz w:val="32"/>
          <w:szCs w:val="32"/>
          <w:highlight w:val="none"/>
          <w:lang w:eastAsia="zh-CN"/>
        </w:rPr>
        <w:t>星级中小企业公共服务平台奖励项目</w:t>
      </w:r>
      <w:bookmarkEnd w:id="75"/>
      <w:bookmarkEnd w:id="76"/>
      <w:bookmarkEnd w:id="77"/>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一、申报要求</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1.在苏州市相城区范围内注册，具有独立法人资格；</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3.申报单位</w:t>
      </w:r>
      <w:r>
        <w:rPr>
          <w:rFonts w:hint="eastAsia" w:ascii="Times New Roman" w:hAnsi="Times New Roman" w:eastAsia="仿宋_GB2312" w:cs="Times New Roman"/>
          <w:color w:val="auto"/>
          <w:sz w:val="32"/>
          <w:szCs w:val="32"/>
          <w:highlight w:val="none"/>
          <w:lang w:val="en-US" w:eastAsia="zh-CN"/>
        </w:rPr>
        <w:t>被认定为</w:t>
      </w:r>
      <w:r>
        <w:rPr>
          <w:rFonts w:hint="eastAsia" w:ascii="Times New Roman" w:hAnsi="Times New Roman" w:eastAsia="仿宋_GB2312" w:cs="Times New Roman"/>
          <w:color w:val="auto"/>
          <w:sz w:val="32"/>
          <w:szCs w:val="32"/>
          <w:highlight w:val="none"/>
          <w:lang w:eastAsia="zh-CN"/>
        </w:rPr>
        <w:t>2020</w:t>
      </w:r>
      <w:r>
        <w:rPr>
          <w:rFonts w:hint="default" w:ascii="Times New Roman" w:hAnsi="Times New Roman" w:eastAsia="仿宋_GB2312" w:cs="Times New Roman"/>
          <w:color w:val="auto"/>
          <w:sz w:val="32"/>
          <w:szCs w:val="32"/>
          <w:highlight w:val="none"/>
          <w:lang w:eastAsia="zh-CN"/>
        </w:rPr>
        <w:t>年省一星至五星级的中小企业公共服务平台；</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4.服务平台团队具有良好的设施基础，运作主体明确</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对</w:t>
      </w:r>
      <w:r>
        <w:rPr>
          <w:rFonts w:hint="eastAsia" w:ascii="Times New Roman" w:hAnsi="Times New Roman" w:eastAsia="仿宋_GB2312" w:cs="Times New Roman"/>
          <w:color w:val="auto"/>
          <w:sz w:val="32"/>
          <w:szCs w:val="32"/>
          <w:highlight w:val="none"/>
          <w:lang w:val="en-US" w:eastAsia="zh-CN"/>
        </w:rPr>
        <w:t>新</w:t>
      </w:r>
      <w:r>
        <w:rPr>
          <w:rFonts w:hint="default" w:ascii="Times New Roman" w:hAnsi="Times New Roman" w:eastAsia="仿宋_GB2312" w:cs="Times New Roman"/>
          <w:color w:val="auto"/>
          <w:sz w:val="32"/>
          <w:szCs w:val="32"/>
          <w:highlight w:val="none"/>
          <w:lang w:eastAsia="zh-CN"/>
        </w:rPr>
        <w:t>认定为省一星至五星级的中小企业公共服务平台，分别奖励2万元、4万元、6万元、10万元和20万元，</w:t>
      </w:r>
      <w:r>
        <w:rPr>
          <w:rFonts w:hint="eastAsia" w:ascii="Times New Roman" w:hAnsi="Times New Roman" w:eastAsia="仿宋_GB2312" w:cs="Times New Roman"/>
          <w:color w:val="auto"/>
          <w:sz w:val="32"/>
          <w:szCs w:val="32"/>
          <w:highlight w:val="none"/>
          <w:lang w:val="en-US" w:eastAsia="zh-CN"/>
        </w:rPr>
        <w:t>属于</w:t>
      </w:r>
      <w:r>
        <w:rPr>
          <w:rFonts w:hint="default" w:ascii="Times New Roman" w:hAnsi="Times New Roman" w:eastAsia="仿宋_GB2312" w:cs="Times New Roman"/>
          <w:color w:val="auto"/>
          <w:sz w:val="32"/>
          <w:szCs w:val="32"/>
          <w:highlight w:val="none"/>
          <w:lang w:eastAsia="zh-CN"/>
        </w:rPr>
        <w:t>递增式认定</w:t>
      </w:r>
      <w:r>
        <w:rPr>
          <w:rFonts w:hint="eastAsia" w:ascii="Times New Roman" w:hAnsi="Times New Roman" w:eastAsia="仿宋_GB2312" w:cs="Times New Roman"/>
          <w:color w:val="auto"/>
          <w:sz w:val="32"/>
          <w:szCs w:val="32"/>
          <w:highlight w:val="none"/>
          <w:lang w:val="en-US" w:eastAsia="zh-CN"/>
        </w:rPr>
        <w:t>的</w:t>
      </w:r>
      <w:r>
        <w:rPr>
          <w:rFonts w:hint="default" w:ascii="Times New Roman" w:hAnsi="Times New Roman" w:eastAsia="仿宋_GB2312" w:cs="Times New Roman"/>
          <w:color w:val="auto"/>
          <w:sz w:val="32"/>
          <w:szCs w:val="32"/>
          <w:highlight w:val="none"/>
          <w:lang w:eastAsia="zh-CN"/>
        </w:rPr>
        <w:t>给予差额奖励。</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相城区</w:t>
      </w:r>
      <w:r>
        <w:rPr>
          <w:rFonts w:hint="default" w:ascii="Times New Roman" w:hAnsi="Times New Roman" w:eastAsia="仿宋_GB2312" w:cs="Times New Roman"/>
          <w:color w:val="auto"/>
          <w:sz w:val="32"/>
          <w:szCs w:val="32"/>
          <w:highlight w:val="none"/>
          <w:lang w:eastAsia="zh-CN"/>
        </w:rPr>
        <w:t>平台（基地）专项资金申请表（附表</w:t>
      </w: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企业服务科85182076</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p>
    <w:p>
      <w:pPr>
        <w:pStyle w:val="3"/>
        <w:keepNext w:val="0"/>
        <w:keepLines w:val="0"/>
        <w:pageBreakBefore w:val="0"/>
        <w:widowControl/>
        <w:kinsoku/>
        <w:wordWrap/>
        <w:overflowPunct/>
        <w:topLinePunct w:val="0"/>
        <w:autoSpaceDE/>
        <w:autoSpaceDN/>
        <w:bidi w:val="0"/>
        <w:snapToGrid/>
        <w:spacing w:before="0" w:line="560" w:lineRule="exact"/>
        <w:jc w:val="both"/>
        <w:textAlignment w:val="auto"/>
        <w:rPr>
          <w:rFonts w:hint="default" w:ascii="Times New Roman" w:hAnsi="Times New Roman" w:eastAsia="楷体_GB2312" w:cs="Times New Roman"/>
          <w:bCs w:val="0"/>
          <w:color w:val="auto"/>
          <w:sz w:val="32"/>
          <w:szCs w:val="32"/>
          <w:highlight w:val="none"/>
          <w:lang w:eastAsia="zh-CN"/>
        </w:rPr>
      </w:pPr>
      <w:bookmarkStart w:id="78" w:name="_Toc3735"/>
      <w:bookmarkStart w:id="79" w:name="_Toc1119755"/>
      <w:bookmarkStart w:id="80" w:name="_Toc19338"/>
      <w:r>
        <w:rPr>
          <w:rFonts w:hint="default" w:ascii="Times New Roman" w:hAnsi="Times New Roman" w:eastAsia="楷体_GB2312" w:cs="Times New Roman"/>
          <w:bCs w:val="0"/>
          <w:color w:val="auto"/>
          <w:sz w:val="32"/>
          <w:szCs w:val="32"/>
          <w:highlight w:val="none"/>
          <w:lang w:eastAsia="zh-CN"/>
        </w:rPr>
        <w:t>C-2支持企业提档升级</w:t>
      </w:r>
      <w:bookmarkEnd w:id="78"/>
      <w:bookmarkEnd w:id="79"/>
      <w:bookmarkEnd w:id="80"/>
    </w:p>
    <w:p>
      <w:pPr>
        <w:pStyle w:val="4"/>
        <w:keepNext w:val="0"/>
        <w:keepLines w:val="0"/>
        <w:pageBreakBefore w:val="0"/>
        <w:widowControl/>
        <w:kinsoku/>
        <w:wordWrap/>
        <w:overflowPunct/>
        <w:topLinePunct w:val="0"/>
        <w:autoSpaceDE/>
        <w:autoSpaceDN/>
        <w:bidi w:val="0"/>
        <w:snapToGrid/>
        <w:spacing w:before="0" w:line="560" w:lineRule="exact"/>
        <w:jc w:val="both"/>
        <w:textAlignment w:val="auto"/>
        <w:rPr>
          <w:rFonts w:hint="default" w:ascii="Times New Roman" w:hAnsi="Times New Roman" w:eastAsia="楷体_GB2312" w:cs="Times New Roman"/>
          <w:b w:val="0"/>
          <w:bCs/>
          <w:color w:val="auto"/>
          <w:sz w:val="32"/>
          <w:szCs w:val="32"/>
          <w:highlight w:val="none"/>
          <w:lang w:eastAsia="zh-CN"/>
        </w:rPr>
      </w:pPr>
      <w:bookmarkStart w:id="81" w:name="_Toc1119756"/>
      <w:bookmarkStart w:id="82" w:name="_Toc20691"/>
      <w:bookmarkStart w:id="83" w:name="_Toc27628"/>
      <w:r>
        <w:rPr>
          <w:rFonts w:hint="default" w:ascii="Times New Roman" w:hAnsi="Times New Roman" w:eastAsia="楷体_GB2312" w:cs="Times New Roman"/>
          <w:b w:val="0"/>
          <w:bCs/>
          <w:color w:val="auto"/>
          <w:sz w:val="32"/>
          <w:szCs w:val="32"/>
          <w:highlight w:val="none"/>
          <w:lang w:eastAsia="zh-CN"/>
        </w:rPr>
        <w:t>C-2-1新列入规模以上工业企业奖励项目</w:t>
      </w:r>
      <w:bookmarkEnd w:id="81"/>
      <w:bookmarkEnd w:id="82"/>
      <w:bookmarkEnd w:id="83"/>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kinsoku/>
        <w:wordWrap/>
        <w:overflowPunct/>
        <w:topLinePunct w:val="0"/>
        <w:autoSpaceDE/>
        <w:autoSpaceDN/>
        <w:bidi w:val="0"/>
        <w:snapToGrid/>
        <w:spacing w:after="0" w:line="560" w:lineRule="exact"/>
        <w:ind w:firstLine="624" w:firstLineChars="200"/>
        <w:jc w:val="both"/>
        <w:textAlignment w:val="auto"/>
        <w:rPr>
          <w:rFonts w:hint="default" w:ascii="Times New Roman" w:hAnsi="Times New Roman" w:eastAsia="仿宋_GB2312" w:cs="Times New Roman"/>
          <w:color w:val="auto"/>
          <w:spacing w:val="-4"/>
          <w:sz w:val="32"/>
          <w:szCs w:val="32"/>
          <w:highlight w:val="none"/>
          <w:lang w:eastAsia="zh-CN"/>
        </w:rPr>
      </w:pPr>
      <w:r>
        <w:rPr>
          <w:rFonts w:hint="default" w:ascii="Times New Roman" w:hAnsi="Times New Roman" w:eastAsia="仿宋_GB2312" w:cs="Times New Roman"/>
          <w:color w:val="auto"/>
          <w:spacing w:val="-4"/>
          <w:sz w:val="32"/>
          <w:szCs w:val="32"/>
          <w:highlight w:val="none"/>
          <w:lang w:eastAsia="zh-CN"/>
        </w:rPr>
        <w:t>1.</w:t>
      </w:r>
      <w:r>
        <w:rPr>
          <w:rFonts w:hint="default" w:ascii="Times New Roman" w:hAnsi="Times New Roman" w:eastAsia="仿宋_GB2312" w:cs="Times New Roman"/>
          <w:color w:val="auto"/>
          <w:sz w:val="32"/>
          <w:szCs w:val="32"/>
          <w:highlight w:val="none"/>
          <w:lang w:eastAsia="zh-CN"/>
        </w:rPr>
        <w:t>在苏州市相城区范围内注册，具有独立法人资格</w:t>
      </w:r>
      <w:r>
        <w:rPr>
          <w:rFonts w:hint="default" w:ascii="Times New Roman" w:hAnsi="Times New Roman" w:eastAsia="仿宋_GB2312" w:cs="Times New Roman"/>
          <w:color w:val="auto"/>
          <w:spacing w:val="-4"/>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24" w:firstLineChars="200"/>
        <w:jc w:val="both"/>
        <w:textAlignment w:val="auto"/>
        <w:rPr>
          <w:rFonts w:hint="default" w:ascii="Times New Roman" w:hAnsi="Times New Roman" w:eastAsia="仿宋_GB2312" w:cs="Times New Roman"/>
          <w:color w:val="auto"/>
          <w:spacing w:val="-4"/>
          <w:sz w:val="32"/>
          <w:szCs w:val="32"/>
          <w:highlight w:val="none"/>
          <w:lang w:eastAsia="zh-CN"/>
        </w:rPr>
      </w:pPr>
      <w:r>
        <w:rPr>
          <w:rFonts w:hint="default" w:ascii="Times New Roman" w:hAnsi="Times New Roman" w:eastAsia="仿宋_GB2312" w:cs="Times New Roman"/>
          <w:color w:val="auto"/>
          <w:spacing w:val="-4"/>
          <w:sz w:val="32"/>
          <w:szCs w:val="32"/>
          <w:highlight w:val="none"/>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24" w:firstLineChars="200"/>
        <w:jc w:val="both"/>
        <w:textAlignment w:val="auto"/>
        <w:rPr>
          <w:rFonts w:hint="default" w:ascii="Times New Roman" w:hAnsi="Times New Roman" w:eastAsia="仿宋_GB2312" w:cs="Times New Roman"/>
          <w:color w:val="auto"/>
          <w:spacing w:val="-4"/>
          <w:sz w:val="32"/>
          <w:szCs w:val="32"/>
          <w:highlight w:val="none"/>
          <w:lang w:eastAsia="zh-CN"/>
        </w:rPr>
      </w:pPr>
      <w:r>
        <w:rPr>
          <w:rFonts w:hint="default" w:ascii="Times New Roman" w:hAnsi="Times New Roman" w:eastAsia="仿宋_GB2312" w:cs="Times New Roman"/>
          <w:color w:val="auto"/>
          <w:spacing w:val="-4"/>
          <w:sz w:val="32"/>
          <w:szCs w:val="32"/>
          <w:highlight w:val="none"/>
          <w:lang w:eastAsia="zh-CN"/>
        </w:rPr>
        <w:t>3.</w:t>
      </w:r>
      <w:r>
        <w:rPr>
          <w:rFonts w:hint="eastAsia" w:ascii="Times New Roman" w:hAnsi="Times New Roman" w:eastAsia="仿宋_GB2312" w:cs="Times New Roman"/>
          <w:color w:val="auto"/>
          <w:spacing w:val="-4"/>
          <w:sz w:val="32"/>
          <w:szCs w:val="32"/>
          <w:highlight w:val="none"/>
          <w:lang w:eastAsia="zh-CN"/>
        </w:rPr>
        <w:t>2020</w:t>
      </w:r>
      <w:r>
        <w:rPr>
          <w:rFonts w:hint="default" w:ascii="Times New Roman" w:hAnsi="Times New Roman" w:eastAsia="仿宋_GB2312" w:cs="Times New Roman"/>
          <w:color w:val="auto"/>
          <w:spacing w:val="-4"/>
          <w:sz w:val="32"/>
          <w:szCs w:val="32"/>
          <w:highlight w:val="none"/>
          <w:lang w:eastAsia="zh-CN"/>
        </w:rPr>
        <w:t>年度营业收入超过2000万元，且经统计部门核准，新列入规模以上的工业企业（该项目为一次性奖励项目，重复新进规模企业不再重复享受）；</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对新列入规模以上的工业企业，一次性奖励1万元。</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三、申报程序及说明</w:t>
      </w:r>
    </w:p>
    <w:p>
      <w:pPr>
        <w:keepNext w:val="0"/>
        <w:keepLines w:val="0"/>
        <w:pageBreakBefore w:val="0"/>
        <w:widowControl/>
        <w:kinsoku/>
        <w:wordWrap/>
        <w:overflowPunct/>
        <w:topLinePunct w:val="0"/>
        <w:autoSpaceDE/>
        <w:autoSpaceDN/>
        <w:bidi w:val="0"/>
        <w:snapToGrid/>
        <w:spacing w:after="0" w:line="560" w:lineRule="exact"/>
        <w:ind w:firstLine="624" w:firstLineChars="200"/>
        <w:jc w:val="both"/>
        <w:textAlignment w:val="auto"/>
        <w:rPr>
          <w:rFonts w:hint="default" w:ascii="Times New Roman" w:hAnsi="Times New Roman" w:eastAsia="仿宋_GB2312" w:cs="Times New Roman"/>
          <w:color w:val="auto"/>
          <w:spacing w:val="-4"/>
          <w:sz w:val="32"/>
          <w:szCs w:val="32"/>
          <w:highlight w:val="none"/>
          <w:lang w:val="en-US" w:eastAsia="zh-CN"/>
        </w:rPr>
      </w:pPr>
      <w:r>
        <w:rPr>
          <w:rFonts w:hint="default" w:ascii="Times New Roman" w:hAnsi="Times New Roman" w:eastAsia="仿宋_GB2312" w:cs="Times New Roman"/>
          <w:color w:val="auto"/>
          <w:spacing w:val="-4"/>
          <w:sz w:val="32"/>
          <w:szCs w:val="32"/>
          <w:highlight w:val="none"/>
          <w:lang w:eastAsia="zh-CN"/>
        </w:rPr>
        <w:t>此项目不需要企业</w:t>
      </w:r>
      <w:r>
        <w:rPr>
          <w:rFonts w:hint="eastAsia" w:ascii="Times New Roman" w:hAnsi="Times New Roman" w:eastAsia="仿宋_GB2312" w:cs="Times New Roman"/>
          <w:color w:val="auto"/>
          <w:spacing w:val="-4"/>
          <w:sz w:val="32"/>
          <w:szCs w:val="32"/>
          <w:highlight w:val="none"/>
          <w:lang w:val="en-US" w:eastAsia="zh-CN"/>
        </w:rPr>
        <w:t>再另外提供其他申报材料</w:t>
      </w:r>
      <w:r>
        <w:rPr>
          <w:rFonts w:hint="default" w:ascii="Times New Roman" w:hAnsi="Times New Roman" w:eastAsia="仿宋_GB2312" w:cs="Times New Roman"/>
          <w:color w:val="auto"/>
          <w:spacing w:val="-4"/>
          <w:sz w:val="32"/>
          <w:szCs w:val="32"/>
          <w:highlight w:val="none"/>
          <w:lang w:eastAsia="zh-CN"/>
        </w:rPr>
        <w:t>，</w:t>
      </w:r>
      <w:r>
        <w:rPr>
          <w:rFonts w:hint="eastAsia" w:ascii="Times New Roman" w:hAnsi="Times New Roman" w:eastAsia="仿宋_GB2312" w:cs="Times New Roman"/>
          <w:color w:val="auto"/>
          <w:spacing w:val="-4"/>
          <w:sz w:val="32"/>
          <w:szCs w:val="32"/>
          <w:highlight w:val="none"/>
          <w:lang w:val="en-US" w:eastAsia="zh-CN"/>
        </w:rPr>
        <w:t>后台通过</w:t>
      </w:r>
      <w:r>
        <w:rPr>
          <w:rFonts w:hint="default" w:ascii="Times New Roman" w:hAnsi="Times New Roman" w:eastAsia="仿宋_GB2312" w:cs="Times New Roman"/>
          <w:color w:val="auto"/>
          <w:spacing w:val="-4"/>
          <w:sz w:val="32"/>
          <w:szCs w:val="32"/>
          <w:highlight w:val="none"/>
          <w:lang w:eastAsia="zh-CN"/>
        </w:rPr>
        <w:t>区统计局提供</w:t>
      </w:r>
      <w:r>
        <w:rPr>
          <w:rFonts w:hint="eastAsia" w:ascii="Times New Roman" w:hAnsi="Times New Roman" w:eastAsia="仿宋_GB2312" w:cs="Times New Roman"/>
          <w:color w:val="auto"/>
          <w:spacing w:val="-4"/>
          <w:sz w:val="32"/>
          <w:szCs w:val="32"/>
          <w:highlight w:val="none"/>
          <w:lang w:val="en-US" w:eastAsia="zh-CN"/>
        </w:rPr>
        <w:t>的</w:t>
      </w:r>
      <w:r>
        <w:rPr>
          <w:rFonts w:hint="default" w:ascii="Times New Roman" w:hAnsi="Times New Roman" w:eastAsia="仿宋_GB2312" w:cs="Times New Roman"/>
          <w:color w:val="auto"/>
          <w:spacing w:val="-4"/>
          <w:sz w:val="32"/>
          <w:szCs w:val="32"/>
          <w:highlight w:val="none"/>
          <w:lang w:eastAsia="zh-CN"/>
        </w:rPr>
        <w:t>新列入规模以上工业企业名单</w:t>
      </w:r>
      <w:r>
        <w:rPr>
          <w:rFonts w:hint="eastAsia" w:ascii="Times New Roman" w:hAnsi="Times New Roman" w:eastAsia="仿宋_GB2312" w:cs="Times New Roman"/>
          <w:color w:val="auto"/>
          <w:spacing w:val="-4"/>
          <w:sz w:val="32"/>
          <w:szCs w:val="32"/>
          <w:highlight w:val="none"/>
          <w:lang w:val="en-US" w:eastAsia="zh-CN"/>
        </w:rPr>
        <w:t>自动比对</w:t>
      </w:r>
      <w:r>
        <w:rPr>
          <w:rFonts w:hint="default" w:ascii="Times New Roman" w:hAnsi="Times New Roman" w:eastAsia="仿宋_GB2312" w:cs="Times New Roman"/>
          <w:color w:val="auto"/>
          <w:spacing w:val="-4"/>
          <w:sz w:val="32"/>
          <w:szCs w:val="32"/>
          <w:highlight w:val="none"/>
          <w:lang w:eastAsia="zh-CN"/>
        </w:rPr>
        <w:t>，</w:t>
      </w:r>
      <w:r>
        <w:rPr>
          <w:rFonts w:hint="eastAsia" w:ascii="Times New Roman" w:hAnsi="Times New Roman" w:eastAsia="仿宋_GB2312" w:cs="Times New Roman"/>
          <w:color w:val="auto"/>
          <w:spacing w:val="-4"/>
          <w:sz w:val="32"/>
          <w:szCs w:val="32"/>
          <w:highlight w:val="none"/>
          <w:lang w:val="en-US" w:eastAsia="zh-CN"/>
        </w:rPr>
        <w:t>企业申报后</w:t>
      </w:r>
      <w:r>
        <w:rPr>
          <w:rFonts w:hint="default" w:ascii="Times New Roman" w:hAnsi="Times New Roman" w:eastAsia="仿宋_GB2312" w:cs="Times New Roman"/>
          <w:color w:val="auto"/>
          <w:spacing w:val="-4"/>
          <w:sz w:val="32"/>
          <w:szCs w:val="32"/>
          <w:highlight w:val="none"/>
          <w:lang w:eastAsia="zh-CN"/>
        </w:rPr>
        <w:t>由所在地</w:t>
      </w:r>
      <w:r>
        <w:rPr>
          <w:rFonts w:hint="eastAsia" w:ascii="Times New Roman" w:hAnsi="Times New Roman" w:eastAsia="仿宋_GB2312" w:cs="Times New Roman"/>
          <w:color w:val="auto"/>
          <w:spacing w:val="-4"/>
          <w:sz w:val="32"/>
          <w:szCs w:val="32"/>
          <w:highlight w:val="none"/>
          <w:lang w:eastAsia="zh-CN"/>
        </w:rPr>
        <w:t>经发局</w:t>
      </w:r>
      <w:r>
        <w:rPr>
          <w:rFonts w:hint="eastAsia" w:ascii="Times New Roman" w:hAnsi="Times New Roman" w:eastAsia="仿宋_GB2312" w:cs="Times New Roman"/>
          <w:color w:val="auto"/>
          <w:spacing w:val="-4"/>
          <w:sz w:val="32"/>
          <w:szCs w:val="32"/>
          <w:highlight w:val="none"/>
          <w:lang w:val="en-US" w:eastAsia="zh-CN"/>
        </w:rPr>
        <w:t>平台初审</w:t>
      </w:r>
      <w:r>
        <w:rPr>
          <w:rFonts w:hint="default" w:ascii="Times New Roman" w:hAnsi="Times New Roman" w:eastAsia="仿宋_GB2312" w:cs="Times New Roman"/>
          <w:color w:val="auto"/>
          <w:spacing w:val="-4"/>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27" w:firstLineChars="200"/>
        <w:jc w:val="both"/>
        <w:textAlignment w:val="auto"/>
        <w:rPr>
          <w:rFonts w:hint="default" w:ascii="Times New Roman" w:hAnsi="Times New Roman" w:eastAsia="仿宋_GB2312" w:cs="Times New Roman"/>
          <w:b/>
          <w:color w:val="auto"/>
          <w:spacing w:val="-4"/>
          <w:sz w:val="32"/>
          <w:szCs w:val="32"/>
          <w:highlight w:val="none"/>
          <w:lang w:eastAsia="zh-CN"/>
        </w:rPr>
      </w:pPr>
      <w:r>
        <w:rPr>
          <w:rFonts w:hint="default" w:ascii="Times New Roman" w:hAnsi="Times New Roman" w:eastAsia="仿宋_GB2312" w:cs="Times New Roman"/>
          <w:b/>
          <w:color w:val="auto"/>
          <w:spacing w:val="-4"/>
          <w:sz w:val="32"/>
          <w:szCs w:val="32"/>
          <w:highlight w:val="none"/>
          <w:lang w:val="en-US" w:eastAsia="zh-CN"/>
        </w:rPr>
        <w:t>四</w:t>
      </w:r>
      <w:r>
        <w:rPr>
          <w:rFonts w:hint="default" w:ascii="Times New Roman" w:hAnsi="Times New Roman" w:eastAsia="仿宋_GB2312" w:cs="Times New Roman"/>
          <w:b/>
          <w:color w:val="auto"/>
          <w:spacing w:val="-4"/>
          <w:sz w:val="32"/>
          <w:szCs w:val="32"/>
          <w:highlight w:val="none"/>
          <w:lang w:eastAsia="zh-CN"/>
        </w:rPr>
        <w:t>、联系方式</w:t>
      </w:r>
    </w:p>
    <w:p>
      <w:pPr>
        <w:keepNext w:val="0"/>
        <w:keepLines w:val="0"/>
        <w:pageBreakBefore w:val="0"/>
        <w:widowControl/>
        <w:kinsoku/>
        <w:wordWrap/>
        <w:overflowPunct/>
        <w:topLinePunct w:val="0"/>
        <w:autoSpaceDE/>
        <w:autoSpaceDN/>
        <w:bidi w:val="0"/>
        <w:snapToGrid/>
        <w:spacing w:after="0" w:line="560" w:lineRule="exact"/>
        <w:ind w:firstLine="624" w:firstLineChars="200"/>
        <w:jc w:val="both"/>
        <w:textAlignment w:val="auto"/>
        <w:rPr>
          <w:rFonts w:hint="default" w:ascii="Times New Roman" w:hAnsi="Times New Roman" w:eastAsia="仿宋_GB2312" w:cs="Times New Roman"/>
          <w:color w:val="auto"/>
          <w:spacing w:val="-4"/>
          <w:sz w:val="32"/>
          <w:szCs w:val="32"/>
          <w:highlight w:val="none"/>
          <w:lang w:val="en-US" w:eastAsia="zh-CN"/>
        </w:rPr>
      </w:pPr>
      <w:r>
        <w:rPr>
          <w:rFonts w:hint="eastAsia" w:ascii="Times New Roman" w:hAnsi="Times New Roman" w:eastAsia="仿宋_GB2312" w:cs="Times New Roman"/>
          <w:color w:val="auto"/>
          <w:spacing w:val="-4"/>
          <w:sz w:val="32"/>
          <w:szCs w:val="32"/>
          <w:highlight w:val="none"/>
          <w:lang w:val="en-US" w:eastAsia="zh-CN"/>
        </w:rPr>
        <w:t>运行监测科</w:t>
      </w:r>
      <w:r>
        <w:rPr>
          <w:rFonts w:hint="default" w:ascii="Times New Roman" w:hAnsi="Times New Roman" w:eastAsia="仿宋_GB2312" w:cs="Times New Roman"/>
          <w:color w:val="auto"/>
          <w:spacing w:val="-4"/>
          <w:sz w:val="32"/>
          <w:szCs w:val="32"/>
          <w:highlight w:val="none"/>
          <w:lang w:eastAsia="zh-CN"/>
        </w:rPr>
        <w:t>851820</w:t>
      </w:r>
      <w:r>
        <w:rPr>
          <w:rFonts w:hint="default" w:ascii="Times New Roman" w:hAnsi="Times New Roman" w:eastAsia="仿宋_GB2312" w:cs="Times New Roman"/>
          <w:color w:val="auto"/>
          <w:spacing w:val="-4"/>
          <w:sz w:val="32"/>
          <w:szCs w:val="32"/>
          <w:highlight w:val="none"/>
          <w:lang w:val="en-US" w:eastAsia="zh-CN"/>
        </w:rPr>
        <w:t>85</w:t>
      </w:r>
    </w:p>
    <w:p>
      <w:pPr>
        <w:keepNext w:val="0"/>
        <w:keepLines w:val="0"/>
        <w:pageBreakBefore w:val="0"/>
        <w:widowControl/>
        <w:kinsoku/>
        <w:wordWrap/>
        <w:overflowPunct/>
        <w:topLinePunct w:val="0"/>
        <w:autoSpaceDE/>
        <w:autoSpaceDN/>
        <w:bidi w:val="0"/>
        <w:snapToGrid/>
        <w:spacing w:after="0" w:line="560" w:lineRule="exact"/>
        <w:ind w:firstLine="624" w:firstLineChars="200"/>
        <w:jc w:val="both"/>
        <w:textAlignment w:val="auto"/>
        <w:rPr>
          <w:rFonts w:hint="default" w:ascii="Times New Roman" w:hAnsi="Times New Roman" w:eastAsia="仿宋_GB2312" w:cs="Times New Roman"/>
          <w:color w:val="auto"/>
          <w:spacing w:val="-4"/>
          <w:sz w:val="32"/>
          <w:szCs w:val="32"/>
          <w:highlight w:val="none"/>
          <w:lang w:val="en-US" w:eastAsia="zh-CN"/>
        </w:rPr>
      </w:pPr>
    </w:p>
    <w:p>
      <w:pPr>
        <w:pStyle w:val="4"/>
        <w:keepNext w:val="0"/>
        <w:keepLines w:val="0"/>
        <w:pageBreakBefore w:val="0"/>
        <w:widowControl/>
        <w:kinsoku/>
        <w:wordWrap/>
        <w:overflowPunct/>
        <w:topLinePunct w:val="0"/>
        <w:autoSpaceDE/>
        <w:autoSpaceDN/>
        <w:bidi w:val="0"/>
        <w:snapToGrid/>
        <w:spacing w:before="0" w:line="560" w:lineRule="exact"/>
        <w:jc w:val="both"/>
        <w:textAlignment w:val="auto"/>
        <w:rPr>
          <w:rFonts w:hint="default" w:ascii="Times New Roman" w:hAnsi="Times New Roman" w:eastAsia="楷体_GB2312" w:cs="Times New Roman"/>
          <w:b w:val="0"/>
          <w:bCs/>
          <w:color w:val="auto"/>
          <w:sz w:val="32"/>
          <w:szCs w:val="32"/>
          <w:highlight w:val="none"/>
          <w:lang w:eastAsia="zh-CN"/>
        </w:rPr>
      </w:pPr>
      <w:bookmarkStart w:id="84" w:name="_Toc20454"/>
      <w:bookmarkStart w:id="85" w:name="_Toc18003"/>
      <w:bookmarkStart w:id="86" w:name="_Toc1119757"/>
      <w:r>
        <w:rPr>
          <w:rFonts w:hint="default" w:ascii="Times New Roman" w:hAnsi="Times New Roman" w:eastAsia="楷体_GB2312" w:cs="Times New Roman"/>
          <w:b w:val="0"/>
          <w:bCs/>
          <w:color w:val="auto"/>
          <w:sz w:val="32"/>
          <w:szCs w:val="32"/>
          <w:highlight w:val="none"/>
          <w:lang w:eastAsia="zh-CN"/>
        </w:rPr>
        <w:t>C-2-2工业企业开票销售上台阶奖励项目</w:t>
      </w:r>
      <w:bookmarkEnd w:id="84"/>
      <w:bookmarkEnd w:id="85"/>
      <w:bookmarkEnd w:id="86"/>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1.在苏州市相城区范围内注册、具有独立的法人资格；</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3.申报单位为工业企业，符合上年度开票销售首次超过10亿元、30亿元、50亿元、100亿元的上台阶条件。</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对年开票销售首次超过10亿元、30亿元、50亿元、100亿元的工业企业，分别一次性奖励50万元、150万元、250万元、500万元。</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w:t>
      </w:r>
      <w:r>
        <w:rPr>
          <w:rFonts w:hint="default" w:ascii="Times New Roman" w:hAnsi="Times New Roman" w:eastAsia="仿宋_GB2312" w:cs="Times New Roman"/>
          <w:color w:val="auto"/>
          <w:sz w:val="32"/>
          <w:szCs w:val="32"/>
          <w:highlight w:val="none"/>
          <w:lang w:val="en-US" w:eastAsia="zh-CN"/>
        </w:rPr>
        <w:t>相城区</w:t>
      </w:r>
      <w:r>
        <w:rPr>
          <w:rFonts w:hint="default" w:ascii="Times New Roman" w:hAnsi="Times New Roman" w:eastAsia="仿宋_GB2312" w:cs="Times New Roman"/>
          <w:color w:val="auto"/>
          <w:sz w:val="32"/>
          <w:szCs w:val="32"/>
          <w:highlight w:val="none"/>
          <w:lang w:eastAsia="zh-CN"/>
        </w:rPr>
        <w:t>工业企业开票销售上台阶专项资金申请表（附表</w:t>
      </w: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近</w:t>
      </w:r>
      <w:r>
        <w:rPr>
          <w:rFonts w:hint="default" w:ascii="Times New Roman" w:hAnsi="Times New Roman" w:eastAsia="仿宋_GB2312" w:cs="Times New Roman"/>
          <w:color w:val="auto"/>
          <w:sz w:val="32"/>
          <w:szCs w:val="32"/>
          <w:highlight w:val="none"/>
          <w:lang w:eastAsia="zh-CN"/>
        </w:rPr>
        <w:t>两年财务审计报告或财务报表。</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snapToGrid/>
        <w:spacing w:after="0" w:line="560" w:lineRule="exact"/>
        <w:ind w:firstLine="624" w:firstLineChars="200"/>
        <w:jc w:val="both"/>
        <w:textAlignment w:val="auto"/>
        <w:rPr>
          <w:rFonts w:hint="default" w:ascii="Times New Roman" w:hAnsi="Times New Roman" w:eastAsia="仿宋_GB2312" w:cs="Times New Roman"/>
          <w:color w:val="auto"/>
          <w:spacing w:val="-4"/>
          <w:sz w:val="32"/>
          <w:szCs w:val="32"/>
          <w:highlight w:val="none"/>
          <w:lang w:val="en-US" w:eastAsia="zh-CN"/>
        </w:rPr>
      </w:pPr>
      <w:r>
        <w:rPr>
          <w:rFonts w:hint="eastAsia" w:ascii="Times New Roman" w:hAnsi="Times New Roman" w:eastAsia="仿宋_GB2312" w:cs="Times New Roman"/>
          <w:color w:val="auto"/>
          <w:spacing w:val="-4"/>
          <w:sz w:val="32"/>
          <w:szCs w:val="32"/>
          <w:highlight w:val="none"/>
          <w:lang w:val="en-US" w:eastAsia="zh-CN"/>
        </w:rPr>
        <w:t>运行监测科</w:t>
      </w:r>
      <w:r>
        <w:rPr>
          <w:rFonts w:hint="default" w:ascii="Times New Roman" w:hAnsi="Times New Roman" w:eastAsia="仿宋_GB2312" w:cs="Times New Roman"/>
          <w:color w:val="auto"/>
          <w:spacing w:val="-4"/>
          <w:sz w:val="32"/>
          <w:szCs w:val="32"/>
          <w:highlight w:val="none"/>
          <w:lang w:eastAsia="zh-CN"/>
        </w:rPr>
        <w:t>851820</w:t>
      </w:r>
      <w:r>
        <w:rPr>
          <w:rFonts w:hint="default" w:ascii="Times New Roman" w:hAnsi="Times New Roman" w:eastAsia="仿宋_GB2312" w:cs="Times New Roman"/>
          <w:color w:val="auto"/>
          <w:spacing w:val="-4"/>
          <w:sz w:val="32"/>
          <w:szCs w:val="32"/>
          <w:highlight w:val="none"/>
          <w:lang w:val="en-US" w:eastAsia="zh-CN"/>
        </w:rPr>
        <w:t>85</w:t>
      </w:r>
    </w:p>
    <w:p>
      <w:pPr>
        <w:keepNext w:val="0"/>
        <w:keepLines w:val="0"/>
        <w:pageBreakBefore w:val="0"/>
        <w:widowControl/>
        <w:kinsoku/>
        <w:wordWrap/>
        <w:overflowPunct/>
        <w:topLinePunct w:val="0"/>
        <w:autoSpaceDE/>
        <w:autoSpaceDN/>
        <w:bidi w:val="0"/>
        <w:snapToGrid/>
        <w:spacing w:after="0" w:line="560" w:lineRule="exact"/>
        <w:jc w:val="both"/>
        <w:textAlignment w:val="auto"/>
        <w:rPr>
          <w:rFonts w:hint="default" w:ascii="Times New Roman" w:hAnsi="Times New Roman" w:eastAsia="仿宋_GB2312" w:cs="Times New Roman"/>
          <w:color w:val="auto"/>
          <w:sz w:val="32"/>
          <w:szCs w:val="32"/>
          <w:highlight w:val="none"/>
          <w:lang w:eastAsia="zh-CN"/>
        </w:rPr>
      </w:pPr>
    </w:p>
    <w:p>
      <w:pPr>
        <w:pStyle w:val="3"/>
        <w:keepNext w:val="0"/>
        <w:keepLines w:val="0"/>
        <w:pageBreakBefore w:val="0"/>
        <w:widowControl/>
        <w:kinsoku/>
        <w:wordWrap/>
        <w:overflowPunct/>
        <w:topLinePunct w:val="0"/>
        <w:autoSpaceDE/>
        <w:autoSpaceDN/>
        <w:bidi w:val="0"/>
        <w:snapToGrid/>
        <w:spacing w:before="0" w:line="560" w:lineRule="exact"/>
        <w:jc w:val="both"/>
        <w:textAlignment w:val="auto"/>
        <w:rPr>
          <w:rFonts w:hint="default" w:ascii="Times New Roman" w:hAnsi="Times New Roman" w:eastAsia="楷体_GB2312" w:cs="Times New Roman"/>
          <w:b w:val="0"/>
          <w:bCs/>
          <w:color w:val="auto"/>
          <w:sz w:val="32"/>
          <w:szCs w:val="32"/>
          <w:highlight w:val="none"/>
          <w:lang w:eastAsia="zh-CN"/>
        </w:rPr>
      </w:pPr>
      <w:bookmarkStart w:id="87" w:name="_Toc21478"/>
      <w:bookmarkStart w:id="88" w:name="_Toc29550"/>
      <w:bookmarkStart w:id="89" w:name="_Toc1119763"/>
      <w:r>
        <w:rPr>
          <w:rFonts w:hint="default" w:ascii="Times New Roman" w:hAnsi="Times New Roman" w:eastAsia="楷体_GB2312" w:cs="Times New Roman"/>
          <w:b w:val="0"/>
          <w:bCs/>
          <w:color w:val="auto"/>
          <w:sz w:val="32"/>
          <w:szCs w:val="32"/>
          <w:highlight w:val="none"/>
          <w:lang w:eastAsia="zh-CN"/>
        </w:rPr>
        <w:t>C-3加大市场开拓力度</w:t>
      </w:r>
      <w:bookmarkEnd w:id="87"/>
      <w:bookmarkEnd w:id="88"/>
      <w:bookmarkEnd w:id="89"/>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shd w:val="clear" w:color="auto" w:fill="FFFFFF"/>
          <w:lang w:eastAsia="zh-CN"/>
        </w:rPr>
      </w:pPr>
      <w:r>
        <w:rPr>
          <w:rFonts w:hint="default" w:ascii="Times New Roman" w:hAnsi="Times New Roman" w:eastAsia="仿宋_GB2312" w:cs="Times New Roman"/>
          <w:b/>
          <w:bCs/>
          <w:color w:val="auto"/>
          <w:sz w:val="32"/>
          <w:szCs w:val="32"/>
          <w:highlight w:val="none"/>
          <w:shd w:val="clear" w:color="auto" w:fill="FFFFFF"/>
          <w:lang w:eastAsia="zh-CN"/>
        </w:rPr>
        <w:t>一、申报条件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1.在苏州市相城区范围内注册、具有独立的法人资格；</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3.企业</w:t>
      </w:r>
      <w:r>
        <w:rPr>
          <w:rFonts w:hint="eastAsia" w:ascii="Times New Roman" w:hAnsi="Times New Roman" w:eastAsia="仿宋_GB2312" w:cs="Times New Roman"/>
          <w:color w:val="auto"/>
          <w:sz w:val="32"/>
          <w:szCs w:val="32"/>
          <w:highlight w:val="none"/>
          <w:lang w:eastAsia="zh-CN"/>
        </w:rPr>
        <w:t>2020</w:t>
      </w:r>
      <w:r>
        <w:rPr>
          <w:rFonts w:hint="default" w:ascii="Times New Roman" w:hAnsi="Times New Roman" w:eastAsia="仿宋_GB2312" w:cs="Times New Roman"/>
          <w:color w:val="auto"/>
          <w:sz w:val="32"/>
          <w:szCs w:val="32"/>
          <w:highlight w:val="none"/>
          <w:lang w:eastAsia="zh-CN"/>
        </w:rPr>
        <w:t>年度参加工信部门组织的各类展览会。</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企业参加工信部门组织的各类展览会，给予展位费、展品运输费、布展费等补助。</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w:t>
      </w:r>
      <w:r>
        <w:rPr>
          <w:rFonts w:hint="default" w:ascii="Times New Roman" w:hAnsi="Times New Roman" w:eastAsia="仿宋_GB2312" w:cs="Times New Roman"/>
          <w:color w:val="auto"/>
          <w:sz w:val="32"/>
          <w:szCs w:val="32"/>
          <w:highlight w:val="none"/>
          <w:lang w:val="en-US" w:eastAsia="zh-CN"/>
        </w:rPr>
        <w:t>相城区</w:t>
      </w:r>
      <w:r>
        <w:rPr>
          <w:rFonts w:hint="default" w:ascii="Times New Roman" w:hAnsi="Times New Roman" w:eastAsia="仿宋_GB2312" w:cs="Times New Roman"/>
          <w:color w:val="auto"/>
          <w:sz w:val="32"/>
          <w:szCs w:val="32"/>
          <w:highlight w:val="none"/>
          <w:lang w:eastAsia="zh-CN"/>
        </w:rPr>
        <w:t>加大市场开拓力度专项资金申请表（附表</w:t>
      </w:r>
      <w:r>
        <w:rPr>
          <w:rFonts w:hint="eastAsia"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.企业</w:t>
      </w:r>
      <w:r>
        <w:rPr>
          <w:rFonts w:hint="eastAsia" w:ascii="Times New Roman" w:hAnsi="Times New Roman" w:eastAsia="仿宋_GB2312" w:cs="Times New Roman"/>
          <w:color w:val="auto"/>
          <w:sz w:val="32"/>
          <w:szCs w:val="32"/>
          <w:highlight w:val="none"/>
          <w:lang w:val="en-US" w:eastAsia="zh-CN"/>
        </w:rPr>
        <w:t>需提供</w:t>
      </w:r>
      <w:r>
        <w:rPr>
          <w:rFonts w:hint="default" w:ascii="Times New Roman" w:hAnsi="Times New Roman" w:eastAsia="仿宋_GB2312" w:cs="Times New Roman"/>
          <w:color w:val="auto"/>
          <w:sz w:val="32"/>
          <w:szCs w:val="32"/>
          <w:highlight w:val="none"/>
          <w:lang w:eastAsia="zh-CN"/>
        </w:rPr>
        <w:t>展会主办方招展通知、邀请函或主办方公布的参展企业清单等相关证明材料；</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.参展企业认购展位合同或含展位价格的参展确认书、展品运输合同、布展合同等</w:t>
      </w:r>
      <w:r>
        <w:rPr>
          <w:rFonts w:hint="eastAsia" w:ascii="Times New Roman" w:hAnsi="Times New Roman" w:eastAsia="仿宋_GB2312" w:cs="Times New Roman"/>
          <w:color w:val="auto"/>
          <w:sz w:val="32"/>
          <w:szCs w:val="32"/>
          <w:highlight w:val="none"/>
          <w:lang w:val="en-US" w:eastAsia="zh-CN"/>
        </w:rPr>
        <w:t>扫描件</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.企业支付展位费、展品运输费、布展费的银行汇款凭证</w:t>
      </w:r>
      <w:r>
        <w:rPr>
          <w:rFonts w:hint="eastAsia" w:ascii="Times New Roman" w:hAnsi="Times New Roman" w:eastAsia="仿宋_GB2312" w:cs="Times New Roman"/>
          <w:color w:val="auto"/>
          <w:sz w:val="32"/>
          <w:szCs w:val="32"/>
          <w:highlight w:val="none"/>
          <w:lang w:val="en-US" w:eastAsia="zh-CN"/>
        </w:rPr>
        <w:t>扫描件</w:t>
      </w:r>
      <w:r>
        <w:rPr>
          <w:rFonts w:hint="default" w:ascii="Times New Roman" w:hAnsi="Times New Roman" w:eastAsia="仿宋_GB2312" w:cs="Times New Roman"/>
          <w:color w:val="auto"/>
          <w:sz w:val="32"/>
          <w:szCs w:val="32"/>
          <w:highlight w:val="none"/>
          <w:lang w:eastAsia="zh-CN"/>
        </w:rPr>
        <w:t>，实际发生的展位费、展品运输费、布展费</w:t>
      </w:r>
      <w:r>
        <w:rPr>
          <w:rFonts w:hint="eastAsia" w:ascii="Times New Roman" w:hAnsi="Times New Roman" w:eastAsia="仿宋_GB2312" w:cs="Times New Roman"/>
          <w:color w:val="auto"/>
          <w:sz w:val="32"/>
          <w:szCs w:val="32"/>
          <w:highlight w:val="none"/>
          <w:lang w:val="en-US" w:eastAsia="zh-CN"/>
        </w:rPr>
        <w:t>发票扫描件</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eastAsia="zh-CN"/>
        </w:rPr>
        <w:t>.展会现场场景及本企业展位照片。</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企业服务科85182076</w:t>
      </w:r>
    </w:p>
    <w:p>
      <w:pPr>
        <w:keepNext w:val="0"/>
        <w:keepLines w:val="0"/>
        <w:pageBreakBefore w:val="0"/>
        <w:widowControl/>
        <w:kinsoku/>
        <w:wordWrap/>
        <w:overflowPunct/>
        <w:topLinePunct w:val="0"/>
        <w:autoSpaceDE/>
        <w:autoSpaceDN/>
        <w:bidi w:val="0"/>
        <w:snapToGrid/>
        <w:spacing w:after="0" w:line="560" w:lineRule="exact"/>
        <w:jc w:val="both"/>
        <w:textAlignment w:val="auto"/>
        <w:rPr>
          <w:rFonts w:hint="default" w:ascii="Times New Roman" w:hAnsi="Times New Roman" w:eastAsia="仿宋_GB2312" w:cs="Times New Roman"/>
          <w:color w:val="auto"/>
          <w:sz w:val="32"/>
          <w:szCs w:val="32"/>
          <w:highlight w:val="none"/>
          <w:lang w:eastAsia="zh-CN"/>
        </w:rPr>
      </w:pPr>
    </w:p>
    <w:p>
      <w:pPr>
        <w:pStyle w:val="2"/>
        <w:keepNext w:val="0"/>
        <w:keepLines w:val="0"/>
        <w:pageBreakBefore w:val="0"/>
        <w:widowControl/>
        <w:kinsoku/>
        <w:wordWrap/>
        <w:overflowPunct/>
        <w:topLinePunct w:val="0"/>
        <w:autoSpaceDE/>
        <w:autoSpaceDN/>
        <w:bidi w:val="0"/>
        <w:snapToGrid/>
        <w:spacing w:before="0" w:line="560" w:lineRule="exact"/>
        <w:jc w:val="both"/>
        <w:textAlignment w:val="auto"/>
        <w:rPr>
          <w:rFonts w:hint="default" w:ascii="Times New Roman" w:hAnsi="Times New Roman" w:cs="Times New Roman"/>
          <w:color w:val="auto"/>
          <w:sz w:val="32"/>
          <w:szCs w:val="32"/>
          <w:highlight w:val="none"/>
          <w:lang w:eastAsia="zh-CN"/>
        </w:rPr>
      </w:pPr>
      <w:bookmarkStart w:id="90" w:name="_Toc11260"/>
      <w:bookmarkStart w:id="91" w:name="_Toc9860"/>
      <w:r>
        <w:rPr>
          <w:rFonts w:hint="default" w:ascii="Times New Roman" w:hAnsi="Times New Roman" w:cs="Times New Roman"/>
          <w:color w:val="auto"/>
          <w:sz w:val="32"/>
          <w:szCs w:val="32"/>
          <w:highlight w:val="none"/>
          <w:lang w:eastAsia="zh-CN"/>
        </w:rPr>
        <w:t>D</w:t>
      </w:r>
      <w:r>
        <w:rPr>
          <w:rFonts w:hint="default" w:ascii="Times New Roman" w:hAnsi="Times New Roman" w:eastAsia="黑体" w:cs="Times New Roman"/>
          <w:b w:val="0"/>
          <w:color w:val="auto"/>
          <w:sz w:val="32"/>
          <w:szCs w:val="32"/>
          <w:highlight w:val="none"/>
          <w:lang w:eastAsia="zh-CN"/>
        </w:rPr>
        <w:t>鼓励企业绿色发展</w:t>
      </w:r>
      <w:bookmarkEnd w:id="90"/>
      <w:bookmarkEnd w:id="91"/>
    </w:p>
    <w:p>
      <w:pPr>
        <w:pStyle w:val="3"/>
        <w:keepNext w:val="0"/>
        <w:keepLines w:val="0"/>
        <w:pageBreakBefore w:val="0"/>
        <w:widowControl/>
        <w:kinsoku/>
        <w:wordWrap/>
        <w:overflowPunct/>
        <w:topLinePunct w:val="0"/>
        <w:autoSpaceDE/>
        <w:autoSpaceDN/>
        <w:bidi w:val="0"/>
        <w:snapToGrid/>
        <w:spacing w:before="0" w:line="560" w:lineRule="exact"/>
        <w:jc w:val="both"/>
        <w:textAlignment w:val="auto"/>
        <w:outlineLvl w:val="1"/>
        <w:rPr>
          <w:rFonts w:hint="default" w:ascii="Times New Roman" w:hAnsi="Times New Roman" w:eastAsia="仿宋_GB2312" w:cs="Times New Roman"/>
          <w:bCs w:val="0"/>
          <w:color w:val="auto"/>
          <w:sz w:val="32"/>
          <w:szCs w:val="32"/>
          <w:highlight w:val="none"/>
          <w:lang w:eastAsia="zh-CN"/>
        </w:rPr>
      </w:pPr>
      <w:bookmarkStart w:id="92" w:name="_Toc1943"/>
      <w:bookmarkStart w:id="93" w:name="_Toc21852"/>
      <w:bookmarkStart w:id="94" w:name="_Toc1119769"/>
      <w:r>
        <w:rPr>
          <w:rFonts w:hint="default" w:ascii="Times New Roman" w:hAnsi="Times New Roman" w:eastAsia="仿宋_GB2312" w:cs="Times New Roman"/>
          <w:color w:val="auto"/>
          <w:sz w:val="32"/>
          <w:szCs w:val="32"/>
          <w:highlight w:val="none"/>
          <w:lang w:eastAsia="zh-CN"/>
        </w:rPr>
        <w:t>D-1</w:t>
      </w:r>
      <w:r>
        <w:rPr>
          <w:rFonts w:hint="default" w:ascii="Times New Roman" w:hAnsi="Times New Roman" w:eastAsia="楷体_GB2312" w:cs="Times New Roman"/>
          <w:color w:val="auto"/>
          <w:sz w:val="32"/>
          <w:szCs w:val="32"/>
          <w:highlight w:val="none"/>
          <w:lang w:eastAsia="zh-CN"/>
        </w:rPr>
        <w:t>节能</w:t>
      </w:r>
      <w:r>
        <w:rPr>
          <w:rFonts w:hint="eastAsia" w:ascii="Times New Roman" w:hAnsi="Times New Roman" w:eastAsia="楷体_GB2312" w:cs="Times New Roman"/>
          <w:color w:val="auto"/>
          <w:sz w:val="32"/>
          <w:szCs w:val="32"/>
          <w:highlight w:val="none"/>
          <w:lang w:val="en-US" w:eastAsia="zh-CN"/>
        </w:rPr>
        <w:t>奖励</w:t>
      </w:r>
      <w:r>
        <w:rPr>
          <w:rFonts w:hint="default" w:ascii="Times New Roman" w:hAnsi="Times New Roman" w:eastAsia="楷体_GB2312" w:cs="Times New Roman"/>
          <w:color w:val="auto"/>
          <w:sz w:val="32"/>
          <w:szCs w:val="32"/>
          <w:highlight w:val="none"/>
          <w:lang w:eastAsia="zh-CN"/>
        </w:rPr>
        <w:t>类项目</w:t>
      </w:r>
      <w:bookmarkEnd w:id="92"/>
      <w:bookmarkEnd w:id="93"/>
      <w:bookmarkEnd w:id="94"/>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1.在苏州市相城区内依法登记注册、具有独立法人资格的企业；</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3.对获评国家工信部绿色工厂、绿色供应链管理示范企业和绿色设计产品的按政策给予相应奖励。企业通过能源管理体系建设认证或评价和完成能源审计的按政策给予相</w:t>
      </w:r>
      <w:r>
        <w:rPr>
          <w:rFonts w:hint="default" w:ascii="Times New Roman" w:hAnsi="Times New Roman" w:eastAsia="仿宋_GB2312" w:cs="Times New Roman"/>
          <w:color w:val="auto"/>
          <w:sz w:val="32"/>
          <w:szCs w:val="32"/>
          <w:highlight w:val="none"/>
          <w:lang w:val="en-US" w:eastAsia="zh-CN"/>
        </w:rPr>
        <w:t>应</w:t>
      </w:r>
      <w:r>
        <w:rPr>
          <w:rFonts w:hint="default" w:ascii="Times New Roman" w:hAnsi="Times New Roman" w:eastAsia="仿宋_GB2312" w:cs="Times New Roman"/>
          <w:color w:val="auto"/>
          <w:sz w:val="32"/>
          <w:szCs w:val="32"/>
          <w:highlight w:val="none"/>
          <w:lang w:eastAsia="zh-CN"/>
        </w:rPr>
        <w:t>补助。</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凡成功创建工信部绿色工厂、绿色供应链管理示范企业的，分别奖励20万元；成功申报工信部绿色设计产品的企业，奖励10万元。</w:t>
      </w:r>
      <w:r>
        <w:rPr>
          <w:rFonts w:hint="default" w:ascii="Times New Roman" w:hAnsi="Times New Roman" w:eastAsia="仿宋_GB2312" w:cs="Times New Roman"/>
          <w:color w:val="auto"/>
          <w:sz w:val="32"/>
          <w:szCs w:val="32"/>
          <w:highlight w:val="none"/>
        </w:rPr>
        <w:t>凡企业通过能源管理体系建设认证或评价、通过能源审计和开展能耗在线监测项目建设的，均按照实际产生费用给予50%</w:t>
      </w:r>
      <w:r>
        <w:rPr>
          <w:rFonts w:hint="default" w:ascii="Times New Roman" w:hAnsi="Times New Roman"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rPr>
        <w:t>补助，最高</w:t>
      </w:r>
      <w:r>
        <w:rPr>
          <w:rFonts w:hint="default" w:ascii="Times New Roman" w:hAnsi="Times New Roman" w:eastAsia="仿宋_GB2312" w:cs="Times New Roman"/>
          <w:color w:val="auto"/>
          <w:sz w:val="32"/>
          <w:szCs w:val="32"/>
          <w:highlight w:val="none"/>
          <w:lang w:eastAsia="zh-CN"/>
        </w:rPr>
        <w:t>不超过</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工业经济高质量发展专项资金申请表（附表1）</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企业服务</w:t>
      </w:r>
      <w:r>
        <w:rPr>
          <w:rFonts w:hint="default" w:ascii="Times New Roman" w:hAnsi="Times New Roman" w:eastAsia="仿宋" w:cs="Times New Roman"/>
          <w:color w:val="auto"/>
          <w:sz w:val="32"/>
          <w:szCs w:val="32"/>
          <w:highlight w:val="none"/>
          <w:lang w:eastAsia="zh-CN"/>
        </w:rPr>
        <w:t>科851820</w:t>
      </w:r>
      <w:r>
        <w:rPr>
          <w:rFonts w:hint="eastAsia" w:ascii="Times New Roman" w:hAnsi="Times New Roman" w:eastAsia="仿宋" w:cs="Times New Roman"/>
          <w:color w:val="auto"/>
          <w:sz w:val="32"/>
          <w:szCs w:val="32"/>
          <w:highlight w:val="none"/>
          <w:lang w:val="en-US" w:eastAsia="zh-CN"/>
        </w:rPr>
        <w:t>76</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p>
    <w:p>
      <w:pPr>
        <w:keepNext w:val="0"/>
        <w:keepLines w:val="0"/>
        <w:pageBreakBefore w:val="0"/>
        <w:widowControl/>
        <w:kinsoku/>
        <w:wordWrap/>
        <w:overflowPunct/>
        <w:topLinePunct w:val="0"/>
        <w:autoSpaceDN/>
        <w:bidi w:val="0"/>
        <w:snapToGrid/>
        <w:spacing w:line="560" w:lineRule="exact"/>
        <w:jc w:val="both"/>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仿宋" w:cs="Times New Roman"/>
          <w:color w:val="auto"/>
          <w:sz w:val="32"/>
          <w:szCs w:val="32"/>
          <w:highlight w:val="none"/>
          <w:lang w:eastAsia="zh-CN"/>
        </w:rPr>
        <w:br w:type="page"/>
      </w:r>
    </w:p>
    <w:p>
      <w:pPr>
        <w:pStyle w:val="2"/>
        <w:keepNext w:val="0"/>
        <w:keepLines w:val="0"/>
        <w:pageBreakBefore w:val="0"/>
        <w:widowControl/>
        <w:kinsoku/>
        <w:wordWrap/>
        <w:overflowPunct/>
        <w:topLinePunct w:val="0"/>
        <w:autoSpaceDE/>
        <w:autoSpaceDN/>
        <w:bidi w:val="0"/>
        <w:snapToGrid/>
        <w:spacing w:before="0" w:line="560" w:lineRule="exact"/>
        <w:jc w:val="both"/>
        <w:textAlignment w:val="auto"/>
        <w:outlineLvl w:val="0"/>
        <w:rPr>
          <w:rFonts w:hint="default" w:ascii="Times New Roman" w:hAnsi="Times New Roman" w:eastAsia="方正小标宋_GBK" w:cs="Times New Roman"/>
          <w:b w:val="0"/>
          <w:bCs/>
          <w:snapToGrid w:val="0"/>
          <w:color w:val="auto"/>
          <w:sz w:val="44"/>
          <w:szCs w:val="44"/>
          <w:highlight w:val="none"/>
          <w:lang w:val="en-US" w:eastAsia="zh-CN"/>
        </w:rPr>
      </w:pPr>
      <w:bookmarkStart w:id="95" w:name="_Toc14533"/>
      <w:bookmarkStart w:id="96" w:name="_Toc1119718"/>
      <w:bookmarkStart w:id="97" w:name="_Toc23814"/>
      <w:r>
        <w:rPr>
          <w:rFonts w:hint="default" w:ascii="Times New Roman" w:hAnsi="Times New Roman" w:eastAsia="方正小标宋_GBK" w:cs="Times New Roman"/>
          <w:b w:val="0"/>
          <w:bCs/>
          <w:snapToGrid w:val="0"/>
          <w:color w:val="auto"/>
          <w:sz w:val="44"/>
          <w:szCs w:val="44"/>
          <w:highlight w:val="none"/>
          <w:lang w:val="en-US" w:eastAsia="zh-CN"/>
        </w:rPr>
        <w:t>补助类</w:t>
      </w:r>
      <w:bookmarkEnd w:id="95"/>
    </w:p>
    <w:bookmarkEnd w:id="96"/>
    <w:bookmarkEnd w:id="97"/>
    <w:p>
      <w:pPr>
        <w:keepNext w:val="0"/>
        <w:keepLines w:val="0"/>
        <w:pageBreakBefore w:val="0"/>
        <w:widowControl/>
        <w:kinsoku/>
        <w:wordWrap/>
        <w:overflowPunct/>
        <w:topLinePunct w:val="0"/>
        <w:autoSpaceDE/>
        <w:autoSpaceDN/>
        <w:bidi w:val="0"/>
        <w:snapToGrid/>
        <w:spacing w:after="0" w:line="560" w:lineRule="exact"/>
        <w:jc w:val="both"/>
        <w:textAlignment w:val="auto"/>
        <w:rPr>
          <w:rFonts w:hint="default" w:ascii="Times New Roman" w:hAnsi="Times New Roman" w:eastAsia="仿宋_GB2312" w:cs="Times New Roman"/>
          <w:color w:val="auto"/>
          <w:sz w:val="32"/>
          <w:szCs w:val="32"/>
          <w:highlight w:val="none"/>
          <w:lang w:val="en-US" w:eastAsia="zh-CN"/>
        </w:rPr>
      </w:pPr>
    </w:p>
    <w:p>
      <w:pPr>
        <w:pStyle w:val="3"/>
        <w:keepNext w:val="0"/>
        <w:keepLines w:val="0"/>
        <w:pageBreakBefore w:val="0"/>
        <w:widowControl/>
        <w:kinsoku/>
        <w:wordWrap/>
        <w:overflowPunct/>
        <w:topLinePunct w:val="0"/>
        <w:autoSpaceDE/>
        <w:autoSpaceDN/>
        <w:bidi w:val="0"/>
        <w:snapToGrid/>
        <w:spacing w:before="0" w:line="560" w:lineRule="exact"/>
        <w:jc w:val="both"/>
        <w:textAlignment w:val="auto"/>
        <w:rPr>
          <w:rFonts w:hint="default" w:ascii="Times New Roman" w:hAnsi="Times New Roman" w:eastAsia="楷体_GB2312" w:cs="Times New Roman"/>
          <w:b/>
          <w:bCs w:val="0"/>
          <w:color w:val="auto"/>
          <w:sz w:val="32"/>
          <w:szCs w:val="32"/>
          <w:highlight w:val="none"/>
          <w:lang w:eastAsia="zh-CN"/>
        </w:rPr>
      </w:pPr>
      <w:bookmarkStart w:id="98" w:name="_Toc19067"/>
      <w:r>
        <w:rPr>
          <w:rFonts w:hint="default" w:ascii="Times New Roman" w:hAnsi="Times New Roman" w:eastAsia="楷体_GB2312" w:cs="Times New Roman"/>
          <w:b/>
          <w:bCs w:val="0"/>
          <w:color w:val="auto"/>
          <w:sz w:val="32"/>
          <w:szCs w:val="32"/>
          <w:highlight w:val="none"/>
          <w:lang w:val="en-US" w:eastAsia="zh-CN"/>
        </w:rPr>
        <w:t>E</w:t>
      </w:r>
      <w:r>
        <w:rPr>
          <w:rFonts w:hint="default" w:ascii="Times New Roman" w:hAnsi="Times New Roman" w:eastAsia="楷体_GB2312" w:cs="Times New Roman"/>
          <w:b/>
          <w:bCs w:val="0"/>
          <w:color w:val="auto"/>
          <w:sz w:val="32"/>
          <w:szCs w:val="32"/>
          <w:highlight w:val="none"/>
          <w:lang w:eastAsia="zh-CN"/>
        </w:rPr>
        <w:t>-</w:t>
      </w:r>
      <w:r>
        <w:rPr>
          <w:rFonts w:hint="eastAsia" w:ascii="Times New Roman" w:hAnsi="Times New Roman" w:eastAsia="楷体_GB2312" w:cs="Times New Roman"/>
          <w:b/>
          <w:bCs w:val="0"/>
          <w:color w:val="auto"/>
          <w:sz w:val="32"/>
          <w:szCs w:val="32"/>
          <w:highlight w:val="none"/>
          <w:lang w:val="en-US" w:eastAsia="zh-CN"/>
        </w:rPr>
        <w:t>1</w:t>
      </w:r>
      <w:r>
        <w:rPr>
          <w:rFonts w:hint="default" w:ascii="Times New Roman" w:hAnsi="Times New Roman" w:eastAsia="楷体_GB2312" w:cs="Times New Roman"/>
          <w:b/>
          <w:bCs w:val="0"/>
          <w:color w:val="auto"/>
          <w:sz w:val="32"/>
          <w:szCs w:val="32"/>
          <w:highlight w:val="none"/>
          <w:lang w:eastAsia="zh-CN"/>
        </w:rPr>
        <w:t>鼓励企业技术改造</w:t>
      </w:r>
      <w:bookmarkEnd w:id="98"/>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1.在相城区注册、</w:t>
      </w:r>
      <w:r>
        <w:rPr>
          <w:rFonts w:hint="default" w:ascii="Times New Roman" w:hAnsi="Times New Roman" w:eastAsia="仿宋_GB2312" w:cs="Times New Roman"/>
          <w:sz w:val="32"/>
          <w:szCs w:val="32"/>
          <w:highlight w:val="none"/>
          <w:lang w:val="en-US" w:eastAsia="zh-CN"/>
        </w:rPr>
        <w:t>具有独立法人资格、健全的财务管理机构和财务管理制度，经营状况良好；</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2.</w:t>
      </w:r>
      <w:r>
        <w:rPr>
          <w:rFonts w:hint="default" w:ascii="Times New Roman" w:hAnsi="Times New Roman" w:eastAsia="仿宋_GB2312" w:cs="Times New Roman"/>
          <w:color w:val="auto"/>
          <w:sz w:val="32"/>
          <w:szCs w:val="32"/>
          <w:highlight w:val="none"/>
          <w:lang w:val="en-US" w:eastAsia="zh-CN"/>
        </w:rPr>
        <w:t>企业投资项目需取得投资项目备案证或核准文件（项目</w:t>
      </w:r>
      <w:r>
        <w:rPr>
          <w:rFonts w:hint="eastAsia" w:ascii="Times New Roman" w:hAnsi="Times New Roman" w:eastAsia="仿宋_GB2312" w:cs="Times New Roman"/>
          <w:color w:val="auto"/>
          <w:sz w:val="32"/>
          <w:szCs w:val="32"/>
          <w:highlight w:val="none"/>
          <w:lang w:val="en-US" w:eastAsia="zh-CN"/>
        </w:rPr>
        <w:t>备案</w:t>
      </w:r>
      <w:r>
        <w:rPr>
          <w:rFonts w:hint="default" w:ascii="Times New Roman" w:hAnsi="Times New Roman" w:eastAsia="仿宋_GB2312" w:cs="Times New Roman"/>
          <w:color w:val="auto"/>
          <w:sz w:val="32"/>
          <w:szCs w:val="32"/>
          <w:highlight w:val="none"/>
          <w:lang w:val="en-US" w:eastAsia="zh-CN"/>
        </w:rPr>
        <w:t>或</w:t>
      </w:r>
      <w:r>
        <w:rPr>
          <w:rFonts w:hint="eastAsia" w:ascii="Times New Roman" w:hAnsi="Times New Roman" w:eastAsia="仿宋_GB2312" w:cs="Times New Roman"/>
          <w:color w:val="auto"/>
          <w:sz w:val="32"/>
          <w:szCs w:val="32"/>
          <w:highlight w:val="none"/>
          <w:lang w:val="en-US" w:eastAsia="zh-CN"/>
        </w:rPr>
        <w:t>核准</w:t>
      </w:r>
      <w:r>
        <w:rPr>
          <w:rFonts w:hint="default" w:ascii="Times New Roman" w:hAnsi="Times New Roman" w:eastAsia="仿宋_GB2312" w:cs="Times New Roman"/>
          <w:color w:val="auto"/>
          <w:sz w:val="32"/>
          <w:szCs w:val="32"/>
          <w:highlight w:val="none"/>
          <w:lang w:val="en-US" w:eastAsia="zh-CN"/>
        </w:rPr>
        <w:t>时间在2020年12月31日前）</w:t>
      </w:r>
      <w:r>
        <w:rPr>
          <w:rFonts w:hint="eastAsia" w:ascii="Times New Roman" w:hAnsi="Times New Roman" w:eastAsia="仿宋_GB2312" w:cs="Times New Roman"/>
          <w:color w:val="auto"/>
          <w:sz w:val="32"/>
          <w:szCs w:val="32"/>
          <w:highlight w:val="none"/>
          <w:lang w:eastAsia="zh-CN"/>
        </w:rPr>
        <w:t>并</w:t>
      </w:r>
      <w:r>
        <w:rPr>
          <w:rFonts w:hint="default" w:ascii="Times New Roman" w:hAnsi="Times New Roman" w:eastAsia="仿宋_GB2312" w:cs="Times New Roman"/>
          <w:color w:val="auto"/>
          <w:sz w:val="32"/>
          <w:szCs w:val="32"/>
          <w:highlight w:val="none"/>
          <w:lang w:eastAsia="zh-CN"/>
        </w:rPr>
        <w:t>纳入工业投资统计库</w:t>
      </w:r>
      <w:r>
        <w:rPr>
          <w:rFonts w:hint="default" w:ascii="Times New Roman" w:hAnsi="Times New Roman" w:eastAsia="仿宋_GB2312" w:cs="Times New Roman"/>
          <w:color w:val="auto"/>
          <w:sz w:val="32"/>
          <w:szCs w:val="32"/>
          <w:highlight w:val="none"/>
          <w:lang w:val="en-US" w:eastAsia="zh-CN"/>
        </w:rPr>
        <w:t>，项目实施地在</w:t>
      </w:r>
      <w:r>
        <w:rPr>
          <w:rFonts w:hint="eastAsia" w:ascii="Times New Roman" w:hAnsi="Times New Roman" w:eastAsia="仿宋_GB2312" w:cs="Times New Roman"/>
          <w:color w:val="auto"/>
          <w:sz w:val="32"/>
          <w:szCs w:val="32"/>
          <w:highlight w:val="none"/>
          <w:lang w:val="en-US" w:eastAsia="zh-Hans"/>
        </w:rPr>
        <w:t>相城</w:t>
      </w:r>
      <w:r>
        <w:rPr>
          <w:rFonts w:hint="default" w:ascii="Times New Roman" w:hAnsi="Times New Roman" w:eastAsia="仿宋_GB2312" w:cs="Times New Roman"/>
          <w:color w:val="auto"/>
          <w:sz w:val="32"/>
          <w:szCs w:val="32"/>
          <w:highlight w:val="none"/>
          <w:lang w:val="en-US" w:eastAsia="zh-CN"/>
        </w:rPr>
        <w:t>境内，符合国家产业政策鼓励发展方向和江苏产业结构调整支持方向；</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3.企业2020年1月1日至2020年12月31日期间项目已购置设备的发票金额</w:t>
      </w:r>
      <w:r>
        <w:rPr>
          <w:rFonts w:hint="eastAsia" w:ascii="Times New Roman" w:hAnsi="Times New Roman" w:eastAsia="仿宋_GB2312" w:cs="Times New Roman"/>
          <w:color w:val="auto"/>
          <w:sz w:val="32"/>
          <w:szCs w:val="32"/>
          <w:highlight w:val="none"/>
          <w:lang w:val="en-US" w:eastAsia="zh-CN"/>
        </w:rPr>
        <w:t>（含税）</w:t>
      </w:r>
      <w:r>
        <w:rPr>
          <w:rFonts w:hint="default" w:ascii="Times New Roman" w:hAnsi="Times New Roman" w:eastAsia="仿宋_GB2312" w:cs="Times New Roman"/>
          <w:color w:val="auto"/>
          <w:sz w:val="32"/>
          <w:szCs w:val="32"/>
          <w:highlight w:val="none"/>
          <w:lang w:val="en-US" w:eastAsia="zh-CN"/>
        </w:rPr>
        <w:t>需达到500万元</w:t>
      </w:r>
      <w:r>
        <w:rPr>
          <w:rFonts w:hint="eastAsia" w:ascii="Times New Roman" w:hAnsi="Times New Roman" w:eastAsia="仿宋_GB2312" w:cs="Times New Roman"/>
          <w:color w:val="auto"/>
          <w:sz w:val="32"/>
          <w:szCs w:val="32"/>
          <w:highlight w:val="none"/>
          <w:lang w:eastAsia="zh-CN"/>
        </w:rPr>
        <w:t>以上</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eastAsia"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4.近三年信用状况良好，无严重失信行为</w:t>
      </w:r>
      <w:r>
        <w:rPr>
          <w:rFonts w:hint="eastAsia" w:ascii="Times New Roman" w:hAnsi="Times New Roman" w:eastAsia="仿宋_GB2312" w:cs="Times New Roman"/>
          <w:sz w:val="32"/>
          <w:szCs w:val="32"/>
          <w:highlight w:val="none"/>
          <w:lang w:val="en-US" w:eastAsia="zh-CN"/>
        </w:rPr>
        <w:t>；</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val="0"/>
          <w:bCs w:val="0"/>
          <w:sz w:val="32"/>
          <w:szCs w:val="32"/>
          <w:highlight w:val="none"/>
          <w:lang w:eastAsia="zh-CN" w:bidi="en-US"/>
        </w:rPr>
        <w:t>5.</w:t>
      </w:r>
      <w:r>
        <w:rPr>
          <w:rFonts w:hint="eastAsia" w:ascii="Times New Roman" w:hAnsi="Times New Roman" w:eastAsia="仿宋_GB2312" w:cs="Times New Roman"/>
          <w:b w:val="0"/>
          <w:bCs w:val="0"/>
          <w:sz w:val="32"/>
          <w:szCs w:val="32"/>
          <w:highlight w:val="none"/>
          <w:lang w:val="en-US" w:eastAsia="zh-Hans" w:bidi="en-US"/>
        </w:rPr>
        <w:t>本项目与</w:t>
      </w:r>
      <w:r>
        <w:rPr>
          <w:rFonts w:hint="default" w:ascii="Times New Roman" w:hAnsi="Times New Roman" w:eastAsia="仿宋_GB2312" w:cs="Times New Roman"/>
          <w:b w:val="0"/>
          <w:bCs w:val="0"/>
          <w:sz w:val="32"/>
          <w:szCs w:val="32"/>
          <w:highlight w:val="none"/>
          <w:lang w:eastAsia="zh-CN" w:bidi="en-US"/>
        </w:rPr>
        <w:t>苏州市工业企业有效投入奖补资金</w:t>
      </w:r>
      <w:r>
        <w:rPr>
          <w:rFonts w:hint="eastAsia" w:ascii="Times New Roman" w:hAnsi="Times New Roman" w:eastAsia="仿宋_GB2312" w:cs="Times New Roman"/>
          <w:b w:val="0"/>
          <w:bCs w:val="0"/>
          <w:sz w:val="32"/>
          <w:szCs w:val="32"/>
          <w:highlight w:val="none"/>
          <w:lang w:eastAsia="zh-Hans" w:bidi="en-US"/>
        </w:rPr>
        <w:t>、</w:t>
      </w:r>
      <w:r>
        <w:rPr>
          <w:rFonts w:hint="default" w:ascii="Times New Roman" w:hAnsi="Times New Roman" w:eastAsia="仿宋_GB2312" w:cs="Times New Roman"/>
          <w:b w:val="0"/>
          <w:bCs w:val="0"/>
          <w:sz w:val="32"/>
          <w:szCs w:val="32"/>
          <w:highlight w:val="none"/>
          <w:lang w:val="en-US" w:eastAsia="zh-CN" w:bidi="en-US"/>
        </w:rPr>
        <w:t>E-4信息化应用提升项目</w:t>
      </w:r>
      <w:r>
        <w:rPr>
          <w:rFonts w:hint="eastAsia" w:ascii="Times New Roman" w:hAnsi="Times New Roman" w:eastAsia="仿宋_GB2312" w:cs="Times New Roman"/>
          <w:b w:val="0"/>
          <w:bCs w:val="0"/>
          <w:sz w:val="32"/>
          <w:szCs w:val="32"/>
          <w:highlight w:val="none"/>
          <w:lang w:val="en-US" w:eastAsia="zh-Hans" w:bidi="en-US"/>
        </w:rPr>
        <w:t>、</w:t>
      </w:r>
      <w:r>
        <w:rPr>
          <w:rFonts w:hint="eastAsia" w:ascii="Times New Roman" w:hAnsi="Times New Roman" w:eastAsia="仿宋_GB2312" w:cs="Times New Roman"/>
          <w:b w:val="0"/>
          <w:bCs w:val="0"/>
          <w:sz w:val="32"/>
          <w:szCs w:val="32"/>
          <w:highlight w:val="none"/>
          <w:lang w:val="en-US" w:eastAsia="zh-CN" w:bidi="en-US"/>
        </w:rPr>
        <w:t>E</w:t>
      </w:r>
      <w:r>
        <w:rPr>
          <w:rFonts w:hint="default" w:ascii="Times New Roman" w:hAnsi="Times New Roman" w:eastAsia="仿宋_GB2312" w:cs="Times New Roman"/>
          <w:b w:val="0"/>
          <w:bCs w:val="0"/>
          <w:sz w:val="32"/>
          <w:szCs w:val="32"/>
          <w:highlight w:val="none"/>
          <w:lang w:val="en-US" w:eastAsia="zh-CN" w:bidi="en-US"/>
        </w:rPr>
        <w:t>-6鼓励企业实施智能化技术改造项目</w:t>
      </w:r>
      <w:r>
        <w:rPr>
          <w:rFonts w:hint="eastAsia" w:ascii="Times New Roman" w:hAnsi="Times New Roman" w:eastAsia="仿宋_GB2312" w:cs="Times New Roman"/>
          <w:b w:val="0"/>
          <w:bCs w:val="0"/>
          <w:sz w:val="32"/>
          <w:szCs w:val="32"/>
          <w:highlight w:val="none"/>
          <w:lang w:val="en-US" w:eastAsia="zh-Hans" w:bidi="en-US"/>
        </w:rPr>
        <w:t>不可同时申报。</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对工业企业单个工业技改项目经备案并纳入统计，生产性设备投资额在500万元以上，按审计设备实际投资额给予2%以内补助（最高不超过200万元）。</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pStyle w:val="24"/>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1.相城区工业技改投资项目专项资金申请表（附表</w:t>
      </w:r>
      <w:r>
        <w:rPr>
          <w:rFonts w:hint="eastAsia"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sz w:val="32"/>
          <w:szCs w:val="32"/>
          <w:highlight w:val="none"/>
          <w:lang w:val="en-US" w:eastAsia="zh-CN"/>
        </w:rPr>
        <w:t>企业201</w:t>
      </w:r>
      <w:r>
        <w:rPr>
          <w:rFonts w:hint="default" w:ascii="Times New Roman" w:hAnsi="Times New Roman" w:cs="Times New Roman"/>
          <w:sz w:val="32"/>
          <w:szCs w:val="32"/>
          <w:highlight w:val="none"/>
          <w:lang w:val="en-US" w:eastAsia="zh-CN"/>
        </w:rPr>
        <w:t>9</w:t>
      </w:r>
      <w:r>
        <w:rPr>
          <w:rFonts w:hint="default" w:ascii="Times New Roman" w:hAnsi="Times New Roman" w:eastAsia="仿宋_GB2312" w:cs="Times New Roman"/>
          <w:sz w:val="32"/>
          <w:szCs w:val="32"/>
          <w:highlight w:val="none"/>
          <w:lang w:val="en-US" w:eastAsia="zh-CN"/>
        </w:rPr>
        <w:t>、20</w:t>
      </w:r>
      <w:r>
        <w:rPr>
          <w:rFonts w:hint="default" w:ascii="Times New Roman" w:hAnsi="Times New Roman" w:cs="Times New Roman"/>
          <w:sz w:val="32"/>
          <w:szCs w:val="32"/>
          <w:highlight w:val="none"/>
          <w:lang w:val="en-US" w:eastAsia="zh-CN"/>
        </w:rPr>
        <w:t>20</w:t>
      </w:r>
      <w:r>
        <w:rPr>
          <w:rFonts w:hint="default" w:ascii="Times New Roman" w:hAnsi="Times New Roman" w:eastAsia="仿宋_GB2312" w:cs="Times New Roman"/>
          <w:sz w:val="32"/>
          <w:szCs w:val="32"/>
          <w:highlight w:val="none"/>
          <w:lang w:val="en-US" w:eastAsia="zh-CN"/>
        </w:rPr>
        <w:t>年度审计报告（附有</w:t>
      </w:r>
      <w:r>
        <w:rPr>
          <w:rFonts w:hint="default" w:ascii="Times New Roman" w:hAnsi="Times New Roman" w:eastAsia="仿宋_GB2312" w:cs="Times New Roman"/>
          <w:sz w:val="32"/>
          <w:szCs w:val="32"/>
          <w:highlight w:val="none"/>
          <w:lang w:val="en-US" w:eastAsia="zh-CN" w:bidi="en-US"/>
        </w:rPr>
        <w:t>省注协二维码</w:t>
      </w:r>
      <w:r>
        <w:rPr>
          <w:rFonts w:hint="default" w:ascii="Times New Roman" w:hAnsi="Times New Roman" w:eastAsia="仿宋_GB2312" w:cs="Times New Roman"/>
          <w:sz w:val="32"/>
          <w:szCs w:val="32"/>
          <w:highlight w:val="none"/>
          <w:lang w:val="en-US" w:eastAsia="zh-CN"/>
        </w:rPr>
        <w:t>），包括但不限于审计报告正文（须有会计事务所盖章和注册会计师签字）、财务报表（资产负债表、现金流量表、利润表或损益表）；</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w:t>
      </w:r>
      <w:r>
        <w:rPr>
          <w:rFonts w:hint="eastAsia" w:ascii="仿宋_GB2312" w:hAnsi="仿宋_GB2312" w:eastAsia="仿宋_GB2312" w:cs="仿宋_GB2312"/>
          <w:sz w:val="32"/>
          <w:szCs w:val="32"/>
          <w:highlight w:val="none"/>
          <w:lang w:val="en-US" w:eastAsia="zh-CN"/>
        </w:rPr>
        <w:t>企业投资项目备案通知书或核准批复文件</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sz w:val="32"/>
          <w:szCs w:val="32"/>
          <w:highlight w:val="none"/>
          <w:lang w:val="en-US" w:eastAsia="zh-CN"/>
        </w:rPr>
        <w:t>企业购置设备发票清单（附</w:t>
      </w:r>
      <w:r>
        <w:rPr>
          <w:rFonts w:hint="eastAsia" w:ascii="Times New Roman" w:hAnsi="Times New Roman" w:eastAsia="仿宋_GB2312" w:cs="Times New Roman"/>
          <w:sz w:val="32"/>
          <w:szCs w:val="32"/>
          <w:highlight w:val="none"/>
          <w:lang w:val="en-US" w:eastAsia="zh-CN"/>
        </w:rPr>
        <w:t>表8</w:t>
      </w:r>
      <w:r>
        <w:rPr>
          <w:rFonts w:hint="default" w:ascii="Times New Roman" w:hAnsi="Times New Roman" w:eastAsia="仿宋_GB2312" w:cs="Times New Roman"/>
          <w:sz w:val="32"/>
          <w:szCs w:val="32"/>
          <w:highlight w:val="none"/>
          <w:lang w:val="en-US" w:eastAsia="zh-CN"/>
        </w:rPr>
        <w:t>）及发票</w:t>
      </w:r>
      <w:r>
        <w:rPr>
          <w:rFonts w:hint="eastAsia" w:ascii="Times New Roman" w:hAnsi="Times New Roman" w:eastAsia="仿宋_GB2312" w:cs="Times New Roman"/>
          <w:sz w:val="32"/>
          <w:szCs w:val="32"/>
          <w:highlight w:val="none"/>
          <w:lang w:val="en-US" w:eastAsia="zh-Hans"/>
        </w:rPr>
        <w:t>复</w:t>
      </w:r>
      <w:r>
        <w:rPr>
          <w:rFonts w:hint="eastAsia" w:ascii="Times New Roman" w:hAnsi="Times New Roman" w:eastAsia="仿宋_GB2312" w:cs="Times New Roman"/>
          <w:sz w:val="32"/>
          <w:szCs w:val="32"/>
          <w:highlight w:val="none"/>
          <w:lang w:val="en-US" w:eastAsia="zh-CN"/>
        </w:rPr>
        <w:t>扫描件</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sz w:val="32"/>
          <w:szCs w:val="32"/>
          <w:highlight w:val="none"/>
          <w:lang w:val="en-US" w:eastAsia="zh-CN"/>
        </w:rPr>
        <w:t>会计师事务所出具的企业20</w:t>
      </w:r>
      <w:r>
        <w:rPr>
          <w:rFonts w:hint="default" w:ascii="Times New Roman" w:hAnsi="Times New Roman" w:cs="Times New Roman"/>
          <w:sz w:val="32"/>
          <w:szCs w:val="32"/>
          <w:highlight w:val="none"/>
          <w:lang w:val="en-US" w:eastAsia="zh-CN"/>
        </w:rPr>
        <w:t>20</w:t>
      </w:r>
      <w:r>
        <w:rPr>
          <w:rFonts w:hint="default" w:ascii="Times New Roman" w:hAnsi="Times New Roman" w:eastAsia="仿宋_GB2312" w:cs="Times New Roman"/>
          <w:sz w:val="32"/>
          <w:szCs w:val="32"/>
          <w:highlight w:val="none"/>
          <w:lang w:val="en-US" w:eastAsia="zh-CN"/>
        </w:rPr>
        <w:t>年度项目投资中购置设备情况的专项审计报告（附有省注协二维码）</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苏州市公共信用信息中心出具的《苏州市社会法人公共信用评价报告》（报告出具时间需在202</w:t>
      </w:r>
      <w:r>
        <w:rPr>
          <w:rFonts w:hint="default" w:ascii="Times New Roman" w:hAnsi="Times New Roman" w:cs="Times New Roman"/>
          <w:sz w:val="32"/>
          <w:szCs w:val="32"/>
          <w:highlight w:val="none"/>
          <w:lang w:val="en-US" w:eastAsia="zh-CN"/>
        </w:rPr>
        <w:t>1</w:t>
      </w:r>
      <w:r>
        <w:rPr>
          <w:rFonts w:hint="default" w:ascii="Times New Roman" w:hAnsi="Times New Roman" w:eastAsia="仿宋_GB2312" w:cs="Times New Roman"/>
          <w:sz w:val="32"/>
          <w:szCs w:val="32"/>
          <w:highlight w:val="none"/>
          <w:lang w:val="en-US" w:eastAsia="zh-CN"/>
        </w:rPr>
        <w:t>年</w:t>
      </w:r>
      <w:r>
        <w:rPr>
          <w:rFonts w:hint="default" w:ascii="Times New Roman" w:hAnsi="Times New Roman"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月1日后）</w:t>
      </w:r>
      <w:r>
        <w:rPr>
          <w:rFonts w:hint="eastAsia" w:ascii="Times New Roman" w:hAnsi="Times New Roman" w:cs="Times New Roman"/>
          <w:sz w:val="32"/>
          <w:szCs w:val="32"/>
          <w:highlight w:val="none"/>
          <w:lang w:val="en-US" w:eastAsia="zh-CN"/>
        </w:rPr>
        <w:t>。</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eastAsia="zh-CN"/>
        </w:rPr>
        <w:t>.相关税务部门出具的上两年度企业入库税收（所得税和增值税）证明；</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eastAsia" w:ascii="Times New Roman" w:hAnsi="Times New Roman" w:eastAsia="仿宋_GB2312" w:cs="Times New Roman"/>
          <w:color w:val="auto"/>
          <w:sz w:val="32"/>
          <w:szCs w:val="32"/>
          <w:highlight w:val="none"/>
          <w:lang w:eastAsia="zh-Hans"/>
        </w:rPr>
      </w:pPr>
      <w:r>
        <w:rPr>
          <w:rFonts w:hint="eastAsia"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lang w:eastAsia="zh-CN"/>
        </w:rPr>
        <w:t>.对申报项目评审有帮助的其他证明材料</w:t>
      </w:r>
      <w:r>
        <w:rPr>
          <w:rFonts w:hint="eastAsia" w:ascii="Times New Roman" w:hAnsi="Times New Roman" w:eastAsia="仿宋_GB2312" w:cs="Times New Roman"/>
          <w:color w:val="auto"/>
          <w:sz w:val="32"/>
          <w:szCs w:val="32"/>
          <w:highlight w:val="none"/>
          <w:lang w:eastAsia="zh-Hans"/>
        </w:rPr>
        <w:t>；</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eastAsia" w:ascii="Times New Roman" w:hAnsi="Times New Roman" w:eastAsia="仿宋_GB2312" w:cs="Times New Roman"/>
          <w:color w:val="auto"/>
          <w:sz w:val="32"/>
          <w:szCs w:val="32"/>
          <w:highlight w:val="none"/>
          <w:lang w:val="en-US" w:eastAsia="zh-Hans"/>
        </w:rPr>
      </w:pPr>
      <w:r>
        <w:rPr>
          <w:rFonts w:hint="eastAsia" w:ascii="Times New Roman" w:hAnsi="Times New Roman" w:eastAsia="仿宋_GB2312" w:cs="Times New Roman"/>
          <w:color w:val="auto"/>
          <w:sz w:val="32"/>
          <w:szCs w:val="32"/>
          <w:highlight w:val="none"/>
          <w:lang w:val="en-US" w:eastAsia="zh-Hans"/>
        </w:rPr>
        <w:t>运行监测科</w:t>
      </w:r>
      <w:r>
        <w:rPr>
          <w:rFonts w:hint="default" w:ascii="Times New Roman" w:hAnsi="Times New Roman" w:eastAsia="仿宋_GB2312" w:cs="Times New Roman"/>
          <w:color w:val="auto"/>
          <w:sz w:val="32"/>
          <w:szCs w:val="32"/>
          <w:highlight w:val="none"/>
          <w:lang w:eastAsia="zh-Hans"/>
        </w:rPr>
        <w:t xml:space="preserve"> 85182085</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p>
    <w:p>
      <w:pPr>
        <w:pStyle w:val="3"/>
        <w:keepNext w:val="0"/>
        <w:keepLines w:val="0"/>
        <w:pageBreakBefore w:val="0"/>
        <w:widowControl/>
        <w:kinsoku/>
        <w:wordWrap/>
        <w:overflowPunct/>
        <w:topLinePunct w:val="0"/>
        <w:autoSpaceDE/>
        <w:autoSpaceDN/>
        <w:bidi w:val="0"/>
        <w:snapToGrid/>
        <w:spacing w:before="0" w:beforeAutospacing="0" w:after="0" w:line="560" w:lineRule="exact"/>
        <w:jc w:val="both"/>
        <w:textAlignment w:val="auto"/>
        <w:outlineLvl w:val="1"/>
        <w:rPr>
          <w:rFonts w:hint="default" w:ascii="Times New Roman" w:hAnsi="Times New Roman" w:eastAsia="楷体_GB2312" w:cs="Times New Roman"/>
          <w:b/>
          <w:bCs w:val="0"/>
          <w:color w:val="auto"/>
          <w:sz w:val="32"/>
          <w:szCs w:val="32"/>
          <w:highlight w:val="none"/>
          <w:lang w:eastAsia="zh-CN"/>
        </w:rPr>
      </w:pPr>
      <w:bookmarkStart w:id="99" w:name="_Toc32334"/>
      <w:bookmarkStart w:id="100" w:name="_Toc17678"/>
      <w:bookmarkStart w:id="101" w:name="_Toc1119733"/>
      <w:r>
        <w:rPr>
          <w:rFonts w:hint="default" w:ascii="Times New Roman" w:hAnsi="Times New Roman" w:eastAsia="楷体_GB2312" w:cs="Times New Roman"/>
          <w:b/>
          <w:bCs w:val="0"/>
          <w:color w:val="auto"/>
          <w:sz w:val="32"/>
          <w:szCs w:val="32"/>
          <w:highlight w:val="none"/>
          <w:lang w:val="en-US" w:eastAsia="zh-CN"/>
        </w:rPr>
        <w:t>E</w:t>
      </w:r>
      <w:r>
        <w:rPr>
          <w:rFonts w:hint="default" w:ascii="Times New Roman" w:hAnsi="Times New Roman" w:eastAsia="楷体_GB2312" w:cs="Times New Roman"/>
          <w:b/>
          <w:bCs w:val="0"/>
          <w:color w:val="auto"/>
          <w:sz w:val="32"/>
          <w:szCs w:val="32"/>
          <w:highlight w:val="none"/>
          <w:lang w:eastAsia="zh-CN"/>
        </w:rPr>
        <w:t>-</w:t>
      </w:r>
      <w:r>
        <w:rPr>
          <w:rFonts w:hint="eastAsia" w:ascii="Times New Roman" w:hAnsi="Times New Roman" w:eastAsia="楷体_GB2312" w:cs="Times New Roman"/>
          <w:b/>
          <w:bCs w:val="0"/>
          <w:color w:val="auto"/>
          <w:sz w:val="32"/>
          <w:szCs w:val="32"/>
          <w:highlight w:val="none"/>
          <w:lang w:val="en-US" w:eastAsia="zh-CN"/>
        </w:rPr>
        <w:t>2</w:t>
      </w:r>
      <w:r>
        <w:rPr>
          <w:rFonts w:hint="default" w:ascii="Times New Roman" w:hAnsi="Times New Roman" w:eastAsia="楷体_GB2312" w:cs="Times New Roman"/>
          <w:b/>
          <w:bCs w:val="0"/>
          <w:color w:val="auto"/>
          <w:sz w:val="32"/>
          <w:szCs w:val="32"/>
          <w:highlight w:val="none"/>
          <w:lang w:eastAsia="zh-CN"/>
        </w:rPr>
        <w:t>鼓励新设系统集成服务平台</w:t>
      </w:r>
      <w:bookmarkEnd w:id="99"/>
    </w:p>
    <w:p>
      <w:pPr>
        <w:keepNext w:val="0"/>
        <w:keepLines w:val="0"/>
        <w:pageBreakBefore w:val="0"/>
        <w:widowControl/>
        <w:numPr>
          <w:ilvl w:val="0"/>
          <w:numId w:val="3"/>
        </w:numPr>
        <w:kinsoku/>
        <w:wordWrap/>
        <w:overflowPunct/>
        <w:topLinePunct w:val="0"/>
        <w:autoSpaceDE/>
        <w:autoSpaceDN/>
        <w:bidi w:val="0"/>
        <w:snapToGrid/>
        <w:spacing w:beforeAutospacing="0" w:after="0" w:line="560" w:lineRule="exact"/>
        <w:ind w:firstLine="643" w:firstLineChars="200"/>
        <w:jc w:val="both"/>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申报要求</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在苏州市相城区范围内注册、具有独立的法人资格；</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近三年信用状况良好，无严重失信行为；</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3.新设系统集成服务平台建设投资超过1000万元。</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jc w:val="both"/>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鼓励在我区建设运营智能工业融合发展中心、机器人大数据创新平台、智能制造协同创新平台等，为我区智能产业发展、企业智能化升级改造提供研发、设计、生产、云资源租赁、技术交流等服务。经认定，对建设投资超过1000万元的企业，给予其建设投资额</w:t>
      </w: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lang w:eastAsia="zh-CN"/>
        </w:rPr>
        <w:t>%的补助，最高不超过</w:t>
      </w:r>
      <w:r>
        <w:rPr>
          <w:rFonts w:hint="default" w:ascii="Times New Roman" w:hAnsi="Times New Roman" w:eastAsia="仿宋_GB2312" w:cs="Times New Roman"/>
          <w:color w:val="auto"/>
          <w:sz w:val="32"/>
          <w:szCs w:val="32"/>
          <w:highlight w:val="none"/>
          <w:lang w:val="en-US" w:eastAsia="zh-CN"/>
        </w:rPr>
        <w:t>500</w:t>
      </w:r>
      <w:r>
        <w:rPr>
          <w:rFonts w:hint="default" w:ascii="Times New Roman" w:hAnsi="Times New Roman" w:eastAsia="仿宋_GB2312" w:cs="Times New Roman"/>
          <w:color w:val="auto"/>
          <w:sz w:val="32"/>
          <w:szCs w:val="32"/>
          <w:highlight w:val="none"/>
          <w:lang w:eastAsia="zh-CN"/>
        </w:rPr>
        <w:t>万元。重大项目，一事一议。</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jc w:val="both"/>
        <w:textAlignment w:val="auto"/>
        <w:rPr>
          <w:rFonts w:hint="default" w:ascii="Times New Roman" w:hAnsi="Times New Roman" w:eastAsia="仿宋_GB2312" w:cs="Times New Roman"/>
          <w:b/>
          <w:color w:val="auto"/>
          <w:sz w:val="32"/>
          <w:szCs w:val="32"/>
          <w:highlight w:val="none"/>
          <w:lang w:eastAsia="zh-CN"/>
        </w:rPr>
      </w:pPr>
      <w:r>
        <w:rPr>
          <w:rFonts w:hint="default" w:ascii="Times New Roman" w:hAnsi="Times New Roman" w:eastAsia="仿宋_GB2312" w:cs="Times New Roman"/>
          <w:b/>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相城区新设系统集成服务平台申请表（附表</w:t>
      </w:r>
      <w:r>
        <w:rPr>
          <w:rFonts w:hint="eastAsia"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2.项目</w:t>
      </w:r>
      <w:r>
        <w:rPr>
          <w:rFonts w:hint="default" w:ascii="Times New Roman" w:hAnsi="Times New Roman" w:eastAsia="仿宋_GB2312" w:cs="Times New Roman"/>
          <w:color w:val="auto"/>
          <w:sz w:val="32"/>
          <w:szCs w:val="32"/>
          <w:highlight w:val="none"/>
          <w:lang w:eastAsia="zh-CN"/>
        </w:rPr>
        <w:t>申请报告书（含平台主要建设内容和意义、发展方向和前景、运营情况、经济和社会效益）；</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新设系统集成服务平台</w:t>
      </w:r>
      <w:r>
        <w:rPr>
          <w:rFonts w:hint="default" w:ascii="Times New Roman" w:hAnsi="Times New Roman" w:eastAsia="仿宋_GB2312" w:cs="Times New Roman"/>
          <w:color w:val="auto"/>
          <w:sz w:val="32"/>
          <w:szCs w:val="32"/>
          <w:highlight w:val="none"/>
          <w:lang w:eastAsia="zh-CN"/>
        </w:rPr>
        <w:t>项目的合同、发票、付款凭证等</w:t>
      </w:r>
      <w:r>
        <w:rPr>
          <w:rFonts w:hint="eastAsia" w:ascii="Times New Roman" w:hAnsi="Times New Roman" w:eastAsia="仿宋_GB2312" w:cs="Times New Roman"/>
          <w:color w:val="auto"/>
          <w:sz w:val="32"/>
          <w:szCs w:val="32"/>
          <w:highlight w:val="none"/>
          <w:lang w:val="en-US" w:eastAsia="zh-CN"/>
        </w:rPr>
        <w:t>扫描件</w:t>
      </w:r>
      <w:r>
        <w:rPr>
          <w:rFonts w:hint="default" w:ascii="Times New Roman" w:hAnsi="Times New Roman" w:eastAsia="仿宋_GB2312" w:cs="Times New Roman"/>
          <w:color w:val="auto"/>
          <w:sz w:val="32"/>
          <w:szCs w:val="32"/>
          <w:highlight w:val="none"/>
          <w:lang w:eastAsia="zh-CN"/>
        </w:rPr>
        <w:t>及建设投资明细清单（电子档需扫描原件）；</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.会计师事务所就申报单位新建系统集成服务平台项目进行审计并出具的专项审计报告；</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对申报项目评审有帮助的其他证明材料。</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智能制造科85182086</w:t>
      </w:r>
    </w:p>
    <w:p>
      <w:pPr>
        <w:pStyle w:val="3"/>
        <w:keepNext w:val="0"/>
        <w:keepLines w:val="0"/>
        <w:pageBreakBefore w:val="0"/>
        <w:widowControl/>
        <w:kinsoku/>
        <w:wordWrap/>
        <w:overflowPunct/>
        <w:topLinePunct w:val="0"/>
        <w:autoSpaceDE/>
        <w:autoSpaceDN/>
        <w:bidi w:val="0"/>
        <w:snapToGrid/>
        <w:spacing w:before="0" w:line="560" w:lineRule="exact"/>
        <w:jc w:val="both"/>
        <w:textAlignment w:val="auto"/>
        <w:outlineLvl w:val="1"/>
        <w:rPr>
          <w:rFonts w:hint="default" w:ascii="Times New Roman" w:hAnsi="Times New Roman" w:eastAsia="楷体_GB2312" w:cs="Times New Roman"/>
          <w:bCs w:val="0"/>
          <w:color w:val="auto"/>
          <w:sz w:val="32"/>
          <w:szCs w:val="32"/>
          <w:highlight w:val="none"/>
          <w:lang w:val="en-US" w:eastAsia="zh-CN"/>
        </w:rPr>
      </w:pPr>
    </w:p>
    <w:p>
      <w:pPr>
        <w:pStyle w:val="3"/>
        <w:keepNext w:val="0"/>
        <w:keepLines w:val="0"/>
        <w:pageBreakBefore w:val="0"/>
        <w:widowControl/>
        <w:kinsoku/>
        <w:wordWrap/>
        <w:overflowPunct/>
        <w:topLinePunct w:val="0"/>
        <w:autoSpaceDE/>
        <w:autoSpaceDN/>
        <w:bidi w:val="0"/>
        <w:snapToGrid/>
        <w:spacing w:before="0" w:beforeAutospacing="0" w:after="0" w:line="560" w:lineRule="exact"/>
        <w:jc w:val="both"/>
        <w:textAlignment w:val="auto"/>
        <w:outlineLvl w:val="1"/>
        <w:rPr>
          <w:rFonts w:hint="default" w:ascii="Times New Roman" w:hAnsi="Times New Roman" w:eastAsia="楷体_GB2312" w:cs="Times New Roman"/>
          <w:b/>
          <w:bCs w:val="0"/>
          <w:color w:val="auto"/>
          <w:sz w:val="32"/>
          <w:szCs w:val="32"/>
          <w:highlight w:val="none"/>
          <w:lang w:val="en-US" w:eastAsia="zh-CN"/>
        </w:rPr>
      </w:pPr>
      <w:bookmarkStart w:id="102" w:name="_Toc24038"/>
      <w:r>
        <w:rPr>
          <w:rFonts w:hint="default" w:ascii="Times New Roman" w:hAnsi="Times New Roman" w:eastAsia="楷体_GB2312" w:cs="Times New Roman"/>
          <w:b/>
          <w:bCs w:val="0"/>
          <w:color w:val="auto"/>
          <w:sz w:val="32"/>
          <w:szCs w:val="32"/>
          <w:highlight w:val="none"/>
          <w:lang w:val="en-US" w:eastAsia="zh-CN"/>
        </w:rPr>
        <w:t>E-</w:t>
      </w:r>
      <w:r>
        <w:rPr>
          <w:rFonts w:hint="eastAsia" w:ascii="Times New Roman" w:hAnsi="Times New Roman" w:eastAsia="楷体_GB2312" w:cs="Times New Roman"/>
          <w:b/>
          <w:bCs w:val="0"/>
          <w:color w:val="auto"/>
          <w:sz w:val="32"/>
          <w:szCs w:val="32"/>
          <w:highlight w:val="none"/>
          <w:lang w:val="en-US" w:eastAsia="zh-CN"/>
        </w:rPr>
        <w:t>3</w:t>
      </w:r>
      <w:r>
        <w:rPr>
          <w:rFonts w:hint="default" w:ascii="Times New Roman" w:hAnsi="Times New Roman" w:eastAsia="楷体_GB2312" w:cs="Times New Roman"/>
          <w:b/>
          <w:bCs w:val="0"/>
          <w:color w:val="auto"/>
          <w:sz w:val="32"/>
          <w:szCs w:val="32"/>
          <w:highlight w:val="none"/>
          <w:lang w:val="en-US" w:eastAsia="zh-CN"/>
        </w:rPr>
        <w:t>信息化应用提升项目</w:t>
      </w:r>
      <w:bookmarkEnd w:id="102"/>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在苏州市相城区范围内注册、具有独立的法人资格；</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近三年信用状况良好，无严重失信行为；</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具有健全的财务管理机构和制度，生产经营效益良好的工业制造业企业；</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申报企业</w:t>
      </w:r>
      <w:r>
        <w:rPr>
          <w:rFonts w:hint="default" w:ascii="Times New Roman" w:hAnsi="Times New Roman" w:eastAsia="仿宋_GB2312" w:cs="Times New Roman"/>
          <w:sz w:val="32"/>
          <w:szCs w:val="32"/>
          <w:highlight w:val="none"/>
          <w:lang w:eastAsia="zh-CN"/>
        </w:rPr>
        <w:t>符合国家产业政策，申报项目必须经过核准或备案，相关手续完备；</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eastAsia="zh-CN"/>
        </w:rPr>
        <w:t>信息化提升项目合同金额在100万元以上（含）。</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鼓励企业提升信息化应用水平，经认定，对合同金额100万元以上（含）的信息化项目，按项目投入的</w:t>
      </w: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lang w:eastAsia="zh-CN"/>
        </w:rPr>
        <w:t>%给予补助，最高不超过200万元。</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项目投入不含生产性设备和工具，发票时限为自合同签订日起至申报指南发布之日，若单个项目跨年度实施，可在项目完成年份一次性申报。</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snapToGrid/>
        <w:spacing w:beforeAutospacing="0" w:after="0" w:line="560" w:lineRule="exact"/>
        <w:ind w:left="319" w:leftChars="145" w:firstLine="320" w:firstLineChars="1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1.企业信息化应用</w:t>
      </w:r>
      <w:r>
        <w:rPr>
          <w:rFonts w:hint="eastAsia" w:ascii="Times New Roman" w:hAnsi="Times New Roman" w:eastAsia="仿宋_GB2312" w:cs="Times New Roman"/>
          <w:color w:val="auto"/>
          <w:sz w:val="32"/>
          <w:szCs w:val="32"/>
          <w:highlight w:val="none"/>
          <w:lang w:val="en-US" w:eastAsia="zh-CN"/>
        </w:rPr>
        <w:t>提升</w:t>
      </w:r>
      <w:r>
        <w:rPr>
          <w:rFonts w:hint="default" w:ascii="Times New Roman" w:hAnsi="Times New Roman" w:eastAsia="仿宋_GB2312" w:cs="Times New Roman"/>
          <w:color w:val="auto"/>
          <w:sz w:val="32"/>
          <w:szCs w:val="32"/>
          <w:highlight w:val="none"/>
          <w:lang w:eastAsia="zh-CN"/>
        </w:rPr>
        <w:t>项目资金申请表（附表</w:t>
      </w:r>
      <w:r>
        <w:rPr>
          <w:rFonts w:hint="default"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beforeAutospacing="0" w:after="0" w:line="560" w:lineRule="exact"/>
        <w:ind w:left="319" w:leftChars="145" w:firstLine="320" w:firstLineChars="1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企业信息化应用提升项目投入明细表（附表</w:t>
      </w:r>
      <w:r>
        <w:rPr>
          <w:rFonts w:hint="default"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项目</w:t>
      </w:r>
      <w:r>
        <w:rPr>
          <w:rFonts w:hint="default" w:ascii="Times New Roman" w:hAnsi="Times New Roman" w:eastAsia="仿宋_GB2312" w:cs="Times New Roman"/>
          <w:color w:val="auto"/>
          <w:sz w:val="32"/>
          <w:szCs w:val="32"/>
          <w:highlight w:val="none"/>
          <w:lang w:eastAsia="zh-CN"/>
        </w:rPr>
        <w:t>申请报告书（企业基本情况、项目实施背景和主要内容、项目实施后企业的信息化建设现状、项目实施前后经济和社会效益情况对比、同行业推广意义）；</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sz w:val="32"/>
          <w:szCs w:val="32"/>
          <w:highlight w:val="none"/>
          <w:lang w:eastAsia="zh-CN"/>
        </w:rPr>
        <w:t>由投资项目管理部门出具的项目备案（或核准）通知书</w:t>
      </w:r>
      <w:r>
        <w:rPr>
          <w:rFonts w:hint="eastAsia" w:ascii="Times New Roman" w:hAnsi="Times New Roman" w:eastAsia="仿宋_GB2312" w:cs="Times New Roman"/>
          <w:sz w:val="32"/>
          <w:szCs w:val="32"/>
          <w:highlight w:val="none"/>
          <w:lang w:val="en-US" w:eastAsia="zh-CN"/>
        </w:rPr>
        <w:t>扫描件</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以及项目所需的其他相关手续；</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eastAsia="zh-CN"/>
        </w:rPr>
        <w:t>.会计师事务所就企业开展此项目发生的各项费用进行审计并出具的专项审计报告；</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lang w:eastAsia="zh-CN"/>
        </w:rPr>
        <w:t>.企业信息化投入的合同、发票、银行付款凭证、人员费用清单和设备购置清单等证明材料（电子档材料需扫描原件）；</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eastAsia="zh-CN"/>
        </w:rPr>
        <w:t>.对申报项目评审有帮助的其他证明材料。</w:t>
      </w:r>
    </w:p>
    <w:p>
      <w:pPr>
        <w:keepNext w:val="0"/>
        <w:keepLines w:val="0"/>
        <w:pageBreakBefore w:val="0"/>
        <w:widowControl/>
        <w:kinsoku/>
        <w:wordWrap/>
        <w:overflowPunct/>
        <w:topLinePunct w:val="0"/>
        <w:autoSpaceDE/>
        <w:autoSpaceDN/>
        <w:bidi w:val="0"/>
        <w:snapToGrid/>
        <w:spacing w:beforeAutospacing="0"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智能制造科85182086</w:t>
      </w:r>
    </w:p>
    <w:p>
      <w:pPr>
        <w:pStyle w:val="3"/>
        <w:keepNext w:val="0"/>
        <w:keepLines w:val="0"/>
        <w:pageBreakBefore w:val="0"/>
        <w:widowControl/>
        <w:kinsoku/>
        <w:wordWrap/>
        <w:overflowPunct/>
        <w:topLinePunct w:val="0"/>
        <w:autoSpaceDE/>
        <w:autoSpaceDN/>
        <w:bidi w:val="0"/>
        <w:snapToGrid/>
        <w:spacing w:before="0" w:beforeAutospacing="0" w:after="0" w:line="560" w:lineRule="exact"/>
        <w:jc w:val="both"/>
        <w:textAlignment w:val="auto"/>
        <w:outlineLvl w:val="1"/>
        <w:rPr>
          <w:rFonts w:hint="default" w:ascii="Times New Roman" w:hAnsi="Times New Roman" w:eastAsia="楷体_GB2312" w:cs="Times New Roman"/>
          <w:b/>
          <w:bCs w:val="0"/>
          <w:strike w:val="0"/>
          <w:dstrike w:val="0"/>
          <w:color w:val="auto"/>
          <w:sz w:val="32"/>
          <w:szCs w:val="32"/>
          <w:highlight w:val="none"/>
          <w:lang w:val="en-US" w:eastAsia="zh-CN"/>
        </w:rPr>
      </w:pPr>
      <w:bookmarkStart w:id="103" w:name="_Toc21908"/>
    </w:p>
    <w:p>
      <w:pPr>
        <w:pStyle w:val="3"/>
        <w:keepNext w:val="0"/>
        <w:keepLines w:val="0"/>
        <w:pageBreakBefore w:val="0"/>
        <w:widowControl/>
        <w:kinsoku/>
        <w:wordWrap/>
        <w:overflowPunct/>
        <w:topLinePunct w:val="0"/>
        <w:autoSpaceDE/>
        <w:autoSpaceDN/>
        <w:bidi w:val="0"/>
        <w:snapToGrid/>
        <w:spacing w:before="0" w:beforeAutospacing="0" w:after="0" w:line="560" w:lineRule="exact"/>
        <w:jc w:val="both"/>
        <w:textAlignment w:val="auto"/>
        <w:outlineLvl w:val="1"/>
        <w:rPr>
          <w:rFonts w:hint="default" w:ascii="Times New Roman" w:hAnsi="Times New Roman" w:eastAsia="楷体_GB2312" w:cs="Times New Roman"/>
          <w:b/>
          <w:bCs w:val="0"/>
          <w:strike w:val="0"/>
          <w:dstrike w:val="0"/>
          <w:color w:val="auto"/>
          <w:sz w:val="32"/>
          <w:szCs w:val="32"/>
          <w:highlight w:val="none"/>
          <w:lang w:val="en-US" w:eastAsia="zh-CN"/>
        </w:rPr>
      </w:pPr>
      <w:bookmarkStart w:id="104" w:name="_Toc27672"/>
      <w:r>
        <w:rPr>
          <w:rFonts w:hint="default" w:ascii="Times New Roman" w:hAnsi="Times New Roman" w:eastAsia="楷体_GB2312" w:cs="Times New Roman"/>
          <w:b/>
          <w:bCs w:val="0"/>
          <w:strike w:val="0"/>
          <w:dstrike w:val="0"/>
          <w:color w:val="auto"/>
          <w:sz w:val="32"/>
          <w:szCs w:val="32"/>
          <w:highlight w:val="none"/>
          <w:lang w:val="en-US" w:eastAsia="zh-CN"/>
        </w:rPr>
        <w:t>E-</w:t>
      </w:r>
      <w:r>
        <w:rPr>
          <w:rFonts w:hint="eastAsia" w:ascii="Times New Roman" w:hAnsi="Times New Roman" w:eastAsia="楷体_GB2312" w:cs="Times New Roman"/>
          <w:b/>
          <w:bCs w:val="0"/>
          <w:strike w:val="0"/>
          <w:dstrike w:val="0"/>
          <w:color w:val="auto"/>
          <w:sz w:val="32"/>
          <w:szCs w:val="32"/>
          <w:highlight w:val="none"/>
          <w:lang w:val="en-US" w:eastAsia="zh-CN"/>
        </w:rPr>
        <w:t>4</w:t>
      </w:r>
      <w:r>
        <w:rPr>
          <w:rFonts w:hint="default" w:ascii="Times New Roman" w:hAnsi="Times New Roman" w:eastAsia="楷体_GB2312" w:cs="Times New Roman"/>
          <w:b/>
          <w:bCs w:val="0"/>
          <w:strike w:val="0"/>
          <w:dstrike w:val="0"/>
          <w:color w:val="auto"/>
          <w:sz w:val="32"/>
          <w:szCs w:val="32"/>
          <w:highlight w:val="none"/>
          <w:lang w:val="en-US" w:eastAsia="zh-CN"/>
        </w:rPr>
        <w:t>推动智能装备生产企业发展</w:t>
      </w:r>
      <w:bookmarkEnd w:id="103"/>
      <w:bookmarkEnd w:id="104"/>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jc w:val="both"/>
        <w:textAlignment w:val="auto"/>
        <w:rPr>
          <w:rFonts w:hint="default" w:ascii="Times New Roman" w:hAnsi="Times New Roman" w:eastAsia="仿宋_GB2312" w:cs="Times New Roman"/>
          <w:b/>
          <w:bCs/>
          <w:strike w:val="0"/>
          <w:dstrike w:val="0"/>
          <w:color w:val="auto"/>
          <w:sz w:val="32"/>
          <w:szCs w:val="32"/>
          <w:highlight w:val="none"/>
          <w:lang w:eastAsia="zh-CN"/>
        </w:rPr>
      </w:pPr>
      <w:r>
        <w:rPr>
          <w:rFonts w:hint="default" w:ascii="Times New Roman" w:hAnsi="Times New Roman" w:eastAsia="仿宋_GB2312" w:cs="Times New Roman"/>
          <w:b/>
          <w:bCs/>
          <w:strike w:val="0"/>
          <w:dstrike w:val="0"/>
          <w:color w:val="auto"/>
          <w:sz w:val="32"/>
          <w:szCs w:val="32"/>
          <w:highlight w:val="none"/>
          <w:lang w:eastAsia="zh-CN"/>
        </w:rPr>
        <w:t>一、申报条件</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 w:cs="Times New Roman"/>
          <w:strike w:val="0"/>
          <w:dstrike w:val="0"/>
          <w:color w:val="auto"/>
          <w:sz w:val="32"/>
          <w:szCs w:val="32"/>
          <w:highlight w:val="none"/>
          <w:lang w:eastAsia="zh-CN"/>
        </w:rPr>
      </w:pPr>
      <w:r>
        <w:rPr>
          <w:rFonts w:hint="default" w:ascii="Times New Roman" w:hAnsi="Times New Roman" w:eastAsia="仿宋" w:cs="Times New Roman"/>
          <w:strike w:val="0"/>
          <w:dstrike w:val="0"/>
          <w:color w:val="auto"/>
          <w:sz w:val="32"/>
          <w:szCs w:val="32"/>
          <w:highlight w:val="none"/>
          <w:lang w:val="en-US" w:eastAsia="zh-CN"/>
        </w:rPr>
        <w:t>1.</w:t>
      </w:r>
      <w:r>
        <w:rPr>
          <w:rFonts w:hint="default" w:ascii="Times New Roman" w:hAnsi="Times New Roman" w:eastAsia="仿宋" w:cs="Times New Roman"/>
          <w:strike w:val="0"/>
          <w:dstrike w:val="0"/>
          <w:color w:val="auto"/>
          <w:sz w:val="32"/>
          <w:szCs w:val="32"/>
          <w:highlight w:val="none"/>
          <w:lang w:eastAsia="zh-CN"/>
        </w:rPr>
        <w:t>在苏州市相城区范围内注册、具有独立的法人资格；</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 w:cs="Times New Roman"/>
          <w:strike w:val="0"/>
          <w:dstrike w:val="0"/>
          <w:color w:val="auto"/>
          <w:sz w:val="32"/>
          <w:szCs w:val="32"/>
          <w:highlight w:val="none"/>
          <w:lang w:eastAsia="zh-CN"/>
        </w:rPr>
      </w:pPr>
      <w:r>
        <w:rPr>
          <w:rFonts w:hint="default" w:ascii="Times New Roman" w:hAnsi="Times New Roman" w:eastAsia="仿宋" w:cs="Times New Roman"/>
          <w:strike w:val="0"/>
          <w:dstrike w:val="0"/>
          <w:color w:val="auto"/>
          <w:sz w:val="32"/>
          <w:szCs w:val="32"/>
          <w:highlight w:val="none"/>
          <w:lang w:val="en-US" w:eastAsia="zh-CN"/>
        </w:rPr>
        <w:t>2.</w:t>
      </w:r>
      <w:r>
        <w:rPr>
          <w:rFonts w:hint="default" w:ascii="Times New Roman" w:hAnsi="Times New Roman" w:eastAsia="仿宋" w:cs="Times New Roman"/>
          <w:strike w:val="0"/>
          <w:dstrike w:val="0"/>
          <w:color w:val="auto"/>
          <w:sz w:val="32"/>
          <w:szCs w:val="32"/>
          <w:highlight w:val="none"/>
          <w:lang w:eastAsia="zh-CN"/>
        </w:rPr>
        <w:t>近三年信用状况良好，无严重失信行为；</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仿宋" w:cs="Times New Roman"/>
          <w:strike w:val="0"/>
          <w:dstrike w:val="0"/>
          <w:color w:val="auto"/>
          <w:sz w:val="32"/>
          <w:szCs w:val="32"/>
          <w:highlight w:val="none"/>
          <w:lang w:eastAsia="zh-CN"/>
        </w:rPr>
      </w:pPr>
      <w:r>
        <w:rPr>
          <w:rFonts w:hint="default" w:ascii="Times New Roman" w:hAnsi="Times New Roman" w:eastAsia="仿宋" w:cs="Times New Roman"/>
          <w:strike w:val="0"/>
          <w:dstrike w:val="0"/>
          <w:color w:val="auto"/>
          <w:sz w:val="32"/>
          <w:szCs w:val="32"/>
          <w:highlight w:val="none"/>
          <w:lang w:val="en-US" w:eastAsia="zh-CN"/>
        </w:rPr>
        <w:t>3</w:t>
      </w:r>
      <w:r>
        <w:rPr>
          <w:rFonts w:hint="default" w:ascii="Times New Roman" w:hAnsi="Times New Roman" w:eastAsia="仿宋" w:cs="Times New Roman"/>
          <w:strike w:val="0"/>
          <w:dstrike w:val="0"/>
          <w:color w:val="auto"/>
          <w:sz w:val="32"/>
          <w:szCs w:val="32"/>
          <w:highlight w:val="none"/>
          <w:lang w:eastAsia="zh-CN"/>
        </w:rPr>
        <w:t>.具有健全的财务管理机构和制度；</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仿宋" w:cs="Times New Roman"/>
          <w:strike w:val="0"/>
          <w:dstrike w:val="0"/>
          <w:color w:val="auto"/>
          <w:sz w:val="32"/>
          <w:szCs w:val="32"/>
          <w:highlight w:val="none"/>
          <w:lang w:eastAsia="zh-CN"/>
        </w:rPr>
      </w:pPr>
      <w:r>
        <w:rPr>
          <w:rFonts w:hint="default" w:ascii="Times New Roman" w:hAnsi="Times New Roman" w:eastAsia="仿宋" w:cs="Times New Roman"/>
          <w:strike w:val="0"/>
          <w:dstrike w:val="0"/>
          <w:color w:val="auto"/>
          <w:sz w:val="32"/>
          <w:szCs w:val="32"/>
          <w:highlight w:val="none"/>
          <w:lang w:val="en-US" w:eastAsia="zh-CN"/>
        </w:rPr>
        <w:t>4</w:t>
      </w:r>
      <w:r>
        <w:rPr>
          <w:rFonts w:hint="default" w:ascii="Times New Roman" w:hAnsi="Times New Roman" w:eastAsia="仿宋" w:cs="Times New Roman"/>
          <w:strike w:val="0"/>
          <w:dstrike w:val="0"/>
          <w:color w:val="auto"/>
          <w:sz w:val="32"/>
          <w:szCs w:val="32"/>
          <w:highlight w:val="none"/>
          <w:lang w:eastAsia="zh-CN"/>
        </w:rPr>
        <w:t>.申报项目须经核准或备案，相关手续完备；</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仿宋" w:cs="Times New Roman"/>
          <w:strike w:val="0"/>
          <w:dstrike w:val="0"/>
          <w:sz w:val="32"/>
          <w:szCs w:val="32"/>
          <w:highlight w:val="none"/>
          <w:lang w:eastAsia="zh-CN"/>
        </w:rPr>
      </w:pPr>
      <w:r>
        <w:rPr>
          <w:rFonts w:hint="default" w:ascii="Times New Roman" w:hAnsi="Times New Roman" w:eastAsia="仿宋" w:cs="Times New Roman"/>
          <w:strike w:val="0"/>
          <w:dstrike w:val="0"/>
          <w:sz w:val="32"/>
          <w:szCs w:val="32"/>
          <w:highlight w:val="none"/>
          <w:lang w:eastAsia="zh-CN"/>
        </w:rPr>
        <w:t>5.项目总投资额超2亿元，对其投入的智能设备按照</w:t>
      </w:r>
      <w:r>
        <w:rPr>
          <w:rFonts w:hint="default" w:ascii="Times New Roman" w:hAnsi="Times New Roman" w:eastAsia="仿宋" w:cs="Times New Roman"/>
          <w:strike w:val="0"/>
          <w:dstrike w:val="0"/>
          <w:sz w:val="32"/>
          <w:szCs w:val="32"/>
          <w:highlight w:val="none"/>
          <w:lang w:val="en-US" w:eastAsia="zh-CN"/>
        </w:rPr>
        <w:t>10%</w:t>
      </w:r>
      <w:r>
        <w:rPr>
          <w:rFonts w:hint="default" w:ascii="Times New Roman" w:hAnsi="Times New Roman" w:eastAsia="仿宋" w:cs="Times New Roman"/>
          <w:strike w:val="0"/>
          <w:dstrike w:val="0"/>
          <w:sz w:val="32"/>
          <w:szCs w:val="32"/>
          <w:highlight w:val="none"/>
          <w:lang w:eastAsia="zh-CN"/>
        </w:rPr>
        <w:t>进行</w:t>
      </w:r>
      <w:r>
        <w:rPr>
          <w:rFonts w:hint="default" w:ascii="Times New Roman" w:hAnsi="Times New Roman" w:eastAsia="仿宋" w:cs="Times New Roman"/>
          <w:strike w:val="0"/>
          <w:dstrike w:val="0"/>
          <w:color w:val="auto"/>
          <w:sz w:val="32"/>
          <w:szCs w:val="32"/>
          <w:highlight w:val="none"/>
          <w:lang w:eastAsia="zh-CN"/>
        </w:rPr>
        <w:t>补助</w:t>
      </w:r>
      <w:r>
        <w:rPr>
          <w:rFonts w:hint="default" w:ascii="Times New Roman" w:hAnsi="Times New Roman" w:eastAsia="仿宋" w:cs="Times New Roman"/>
          <w:strike w:val="0"/>
          <w:dstrike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jc w:val="both"/>
        <w:textAlignment w:val="auto"/>
        <w:rPr>
          <w:rFonts w:hint="default" w:ascii="Times New Roman" w:hAnsi="Times New Roman" w:eastAsia="仿宋_GB2312" w:cs="Times New Roman"/>
          <w:b/>
          <w:bCs/>
          <w:strike w:val="0"/>
          <w:dstrike w:val="0"/>
          <w:color w:val="auto"/>
          <w:sz w:val="32"/>
          <w:szCs w:val="32"/>
          <w:highlight w:val="none"/>
          <w:lang w:eastAsia="zh-CN"/>
        </w:rPr>
      </w:pPr>
      <w:r>
        <w:rPr>
          <w:rFonts w:hint="default" w:ascii="Times New Roman" w:hAnsi="Times New Roman" w:eastAsia="仿宋_GB2312" w:cs="Times New Roman"/>
          <w:b/>
          <w:bCs/>
          <w:strike w:val="0"/>
          <w:dstrike w:val="0"/>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仿宋" w:cs="Times New Roman"/>
          <w:strike w:val="0"/>
          <w:dstrike w:val="0"/>
          <w:color w:val="auto"/>
          <w:sz w:val="32"/>
          <w:szCs w:val="32"/>
          <w:highlight w:val="none"/>
          <w:lang w:eastAsia="zh-CN"/>
        </w:rPr>
      </w:pPr>
      <w:r>
        <w:rPr>
          <w:rFonts w:hint="default" w:ascii="Times New Roman" w:hAnsi="Times New Roman" w:eastAsia="仿宋" w:cs="Times New Roman"/>
          <w:strike w:val="0"/>
          <w:dstrike w:val="0"/>
          <w:color w:val="auto"/>
          <w:sz w:val="32"/>
          <w:szCs w:val="32"/>
          <w:highlight w:val="none"/>
          <w:lang w:eastAsia="zh-CN"/>
        </w:rPr>
        <w:t>鼓励引进国内外智能制造生产领域的大项目入驻相城。对新引进的投资总额超2亿元的智能装备重大项目，经认定，给予其不超过项目智能设备投资额10%的补助，单个企业补助最高不超过2000万元。重大项目，一事一议。</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jc w:val="both"/>
        <w:textAlignment w:val="auto"/>
        <w:rPr>
          <w:rFonts w:hint="default" w:ascii="Times New Roman" w:hAnsi="Times New Roman" w:eastAsia="仿宋_GB2312" w:cs="Times New Roman"/>
          <w:b/>
          <w:bCs/>
          <w:strike w:val="0"/>
          <w:dstrike w:val="0"/>
          <w:color w:val="auto"/>
          <w:sz w:val="32"/>
          <w:szCs w:val="32"/>
          <w:highlight w:val="none"/>
          <w:lang w:eastAsia="zh-CN"/>
        </w:rPr>
      </w:pPr>
      <w:r>
        <w:rPr>
          <w:rFonts w:hint="default" w:ascii="Times New Roman" w:hAnsi="Times New Roman" w:eastAsia="仿宋_GB2312" w:cs="Times New Roman"/>
          <w:b/>
          <w:bCs/>
          <w:strike w:val="0"/>
          <w:dstrike w:val="0"/>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仿宋" w:cs="Times New Roman"/>
          <w:strike w:val="0"/>
          <w:dstrike w:val="0"/>
          <w:color w:val="auto"/>
          <w:sz w:val="32"/>
          <w:szCs w:val="32"/>
          <w:highlight w:val="none"/>
          <w:lang w:eastAsia="zh-CN"/>
        </w:rPr>
      </w:pPr>
      <w:r>
        <w:rPr>
          <w:rFonts w:hint="default" w:ascii="Times New Roman" w:hAnsi="Times New Roman" w:eastAsia="仿宋" w:cs="Times New Roman"/>
          <w:strike w:val="0"/>
          <w:dstrike w:val="0"/>
          <w:color w:val="auto"/>
          <w:sz w:val="32"/>
          <w:szCs w:val="32"/>
          <w:highlight w:val="none"/>
          <w:lang w:eastAsia="zh-CN"/>
        </w:rPr>
        <w:t>1.新引进重大智能装备生产项目资金申请表（附表</w:t>
      </w:r>
      <w:r>
        <w:rPr>
          <w:rFonts w:hint="default" w:ascii="Times New Roman" w:hAnsi="Times New Roman" w:eastAsia="仿宋" w:cs="Times New Roman"/>
          <w:strike w:val="0"/>
          <w:dstrike w:val="0"/>
          <w:color w:val="auto"/>
          <w:sz w:val="32"/>
          <w:szCs w:val="32"/>
          <w:highlight w:val="none"/>
          <w:lang w:val="en-US" w:eastAsia="zh-CN"/>
        </w:rPr>
        <w:t>1</w:t>
      </w:r>
      <w:r>
        <w:rPr>
          <w:rFonts w:hint="eastAsia" w:ascii="Times New Roman" w:hAnsi="Times New Roman" w:eastAsia="仿宋" w:cs="Times New Roman"/>
          <w:strike w:val="0"/>
          <w:dstrike w:val="0"/>
          <w:color w:val="auto"/>
          <w:sz w:val="32"/>
          <w:szCs w:val="32"/>
          <w:highlight w:val="none"/>
          <w:lang w:val="en-US" w:eastAsia="zh-CN"/>
        </w:rPr>
        <w:t>2</w:t>
      </w:r>
      <w:r>
        <w:rPr>
          <w:rFonts w:hint="default" w:ascii="Times New Roman" w:hAnsi="Times New Roman" w:eastAsia="仿宋" w:cs="Times New Roman"/>
          <w:strike w:val="0"/>
          <w:dstrike w:val="0"/>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仿宋" w:cs="Times New Roman"/>
          <w:strike w:val="0"/>
          <w:dstrike w:val="0"/>
          <w:color w:val="auto"/>
          <w:sz w:val="32"/>
          <w:szCs w:val="32"/>
          <w:highlight w:val="none"/>
          <w:lang w:eastAsia="zh-CN"/>
        </w:rPr>
      </w:pPr>
      <w:r>
        <w:rPr>
          <w:rFonts w:hint="default" w:ascii="Times New Roman" w:hAnsi="Times New Roman" w:eastAsia="仿宋" w:cs="Times New Roman"/>
          <w:strike w:val="0"/>
          <w:dstrike w:val="0"/>
          <w:color w:val="auto"/>
          <w:sz w:val="32"/>
          <w:szCs w:val="32"/>
          <w:highlight w:val="none"/>
          <w:lang w:eastAsia="zh-CN"/>
        </w:rPr>
        <w:t>2.项目申请报告书（项目申请单位的基本情况、项目建设情况、资源与能源耗用分析、环境影响分析，经济和社会效益分析等）；</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仿宋" w:cs="Times New Roman"/>
          <w:strike w:val="0"/>
          <w:dstrike w:val="0"/>
          <w:color w:val="auto"/>
          <w:sz w:val="32"/>
          <w:szCs w:val="32"/>
          <w:highlight w:val="none"/>
          <w:lang w:eastAsia="zh-CN"/>
        </w:rPr>
      </w:pPr>
      <w:r>
        <w:rPr>
          <w:rFonts w:hint="eastAsia" w:ascii="Times New Roman" w:hAnsi="Times New Roman" w:eastAsia="仿宋" w:cs="Times New Roman"/>
          <w:strike w:val="0"/>
          <w:dstrike w:val="0"/>
          <w:color w:val="auto"/>
          <w:sz w:val="32"/>
          <w:szCs w:val="32"/>
          <w:highlight w:val="none"/>
          <w:lang w:val="en-US" w:eastAsia="zh-CN"/>
        </w:rPr>
        <w:t>3</w:t>
      </w:r>
      <w:r>
        <w:rPr>
          <w:rFonts w:hint="default" w:ascii="Times New Roman" w:hAnsi="Times New Roman" w:eastAsia="仿宋" w:cs="Times New Roman"/>
          <w:strike w:val="0"/>
          <w:dstrike w:val="0"/>
          <w:color w:val="auto"/>
          <w:sz w:val="32"/>
          <w:szCs w:val="32"/>
          <w:highlight w:val="none"/>
          <w:lang w:eastAsia="zh-CN"/>
        </w:rPr>
        <w:t>.由投资项目管理部门出具的项目备案（或核准）通知书</w:t>
      </w:r>
      <w:r>
        <w:rPr>
          <w:rFonts w:hint="eastAsia" w:ascii="Times New Roman" w:hAnsi="Times New Roman" w:eastAsia="仿宋" w:cs="Times New Roman"/>
          <w:strike w:val="0"/>
          <w:dstrike w:val="0"/>
          <w:color w:val="auto"/>
          <w:sz w:val="32"/>
          <w:szCs w:val="32"/>
          <w:highlight w:val="none"/>
          <w:lang w:val="en-US" w:eastAsia="zh-CN"/>
        </w:rPr>
        <w:t>扫描件</w:t>
      </w:r>
      <w:r>
        <w:rPr>
          <w:rFonts w:hint="default" w:ascii="Times New Roman" w:hAnsi="Times New Roman" w:eastAsia="仿宋" w:cs="Times New Roman"/>
          <w:strike w:val="0"/>
          <w:dstrike w:val="0"/>
          <w:color w:val="auto"/>
          <w:sz w:val="32"/>
          <w:szCs w:val="32"/>
          <w:highlight w:val="none"/>
          <w:lang w:eastAsia="zh-CN"/>
        </w:rPr>
        <w:t>，以及项目开工建设所需的其他相关手续</w:t>
      </w:r>
      <w:r>
        <w:rPr>
          <w:rFonts w:hint="eastAsia" w:ascii="Times New Roman" w:hAnsi="Times New Roman" w:eastAsia="仿宋" w:cs="Times New Roman"/>
          <w:strike w:val="0"/>
          <w:dstrike w:val="0"/>
          <w:color w:val="auto"/>
          <w:sz w:val="32"/>
          <w:szCs w:val="32"/>
          <w:highlight w:val="none"/>
          <w:lang w:val="en-US" w:eastAsia="zh-CN"/>
        </w:rPr>
        <w:t>扫描件</w:t>
      </w:r>
      <w:r>
        <w:rPr>
          <w:rFonts w:hint="default" w:ascii="Times New Roman" w:hAnsi="Times New Roman" w:eastAsia="仿宋" w:cs="Times New Roman"/>
          <w:strike w:val="0"/>
          <w:dstrike w:val="0"/>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仿宋" w:cs="Times New Roman"/>
          <w:strike w:val="0"/>
          <w:dstrike w:val="0"/>
          <w:color w:val="auto"/>
          <w:sz w:val="32"/>
          <w:szCs w:val="32"/>
          <w:highlight w:val="none"/>
          <w:lang w:eastAsia="zh-CN"/>
        </w:rPr>
      </w:pPr>
      <w:r>
        <w:rPr>
          <w:rFonts w:hint="eastAsia" w:ascii="Times New Roman" w:hAnsi="Times New Roman" w:eastAsia="仿宋" w:cs="Times New Roman"/>
          <w:strike w:val="0"/>
          <w:dstrike w:val="0"/>
          <w:color w:val="auto"/>
          <w:sz w:val="32"/>
          <w:szCs w:val="32"/>
          <w:highlight w:val="none"/>
          <w:lang w:val="en-US" w:eastAsia="zh-CN"/>
        </w:rPr>
        <w:t>4</w:t>
      </w:r>
      <w:r>
        <w:rPr>
          <w:rFonts w:hint="default" w:ascii="Times New Roman" w:hAnsi="Times New Roman" w:eastAsia="仿宋" w:cs="Times New Roman"/>
          <w:strike w:val="0"/>
          <w:dstrike w:val="0"/>
          <w:color w:val="auto"/>
          <w:sz w:val="32"/>
          <w:szCs w:val="32"/>
          <w:highlight w:val="none"/>
          <w:lang w:eastAsia="zh-CN"/>
        </w:rPr>
        <w:t>.会计师事务所就新建重大智能装备生产项目所需购置智能设备进行审计并出具的专项审计报告；</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仿宋" w:cs="Times New Roman"/>
          <w:strike w:val="0"/>
          <w:dstrike w:val="0"/>
          <w:color w:val="auto"/>
          <w:sz w:val="32"/>
          <w:szCs w:val="32"/>
          <w:highlight w:val="none"/>
          <w:lang w:eastAsia="zh-CN"/>
        </w:rPr>
      </w:pPr>
      <w:r>
        <w:rPr>
          <w:rFonts w:hint="eastAsia" w:ascii="Times New Roman" w:hAnsi="Times New Roman" w:eastAsia="仿宋" w:cs="Times New Roman"/>
          <w:strike w:val="0"/>
          <w:dstrike w:val="0"/>
          <w:color w:val="auto"/>
          <w:sz w:val="32"/>
          <w:szCs w:val="32"/>
          <w:highlight w:val="none"/>
          <w:lang w:val="en-US" w:eastAsia="zh-CN"/>
        </w:rPr>
        <w:t>5</w:t>
      </w:r>
      <w:r>
        <w:rPr>
          <w:rFonts w:hint="default" w:ascii="Times New Roman" w:hAnsi="Times New Roman" w:eastAsia="仿宋" w:cs="Times New Roman"/>
          <w:strike w:val="0"/>
          <w:dstrike w:val="0"/>
          <w:color w:val="auto"/>
          <w:sz w:val="32"/>
          <w:szCs w:val="32"/>
          <w:highlight w:val="none"/>
          <w:lang w:val="en-US" w:eastAsia="zh-CN"/>
        </w:rPr>
        <w:t>.</w:t>
      </w:r>
      <w:r>
        <w:rPr>
          <w:rFonts w:hint="default" w:ascii="Times New Roman" w:hAnsi="Times New Roman" w:eastAsia="仿宋" w:cs="Times New Roman"/>
          <w:strike w:val="0"/>
          <w:dstrike w:val="0"/>
          <w:color w:val="auto"/>
          <w:sz w:val="32"/>
          <w:szCs w:val="32"/>
          <w:highlight w:val="none"/>
          <w:lang w:eastAsia="zh-CN"/>
        </w:rPr>
        <w:t>设备购置合同、发票、付款凭证等</w:t>
      </w:r>
      <w:r>
        <w:rPr>
          <w:rFonts w:hint="eastAsia" w:ascii="Times New Roman" w:hAnsi="Times New Roman" w:eastAsia="仿宋" w:cs="Times New Roman"/>
          <w:strike w:val="0"/>
          <w:dstrike w:val="0"/>
          <w:color w:val="auto"/>
          <w:sz w:val="32"/>
          <w:szCs w:val="32"/>
          <w:highlight w:val="none"/>
          <w:lang w:val="en-US" w:eastAsia="zh-CN"/>
        </w:rPr>
        <w:t>扫描件</w:t>
      </w:r>
      <w:r>
        <w:rPr>
          <w:rFonts w:hint="default" w:ascii="Times New Roman" w:hAnsi="Times New Roman" w:eastAsia="仿宋" w:cs="Times New Roman"/>
          <w:strike w:val="0"/>
          <w:dstrike w:val="0"/>
          <w:color w:val="auto"/>
          <w:sz w:val="32"/>
          <w:szCs w:val="32"/>
          <w:highlight w:val="none"/>
          <w:lang w:eastAsia="zh-CN"/>
        </w:rPr>
        <w:t>和购置智能装备明细清单（电子档需扫描原件）；</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仿宋" w:cs="Times New Roman"/>
          <w:strike w:val="0"/>
          <w:dstrike w:val="0"/>
          <w:color w:val="auto"/>
          <w:sz w:val="32"/>
          <w:szCs w:val="32"/>
          <w:highlight w:val="none"/>
          <w:lang w:eastAsia="zh-CN"/>
        </w:rPr>
      </w:pPr>
      <w:r>
        <w:rPr>
          <w:rFonts w:hint="eastAsia" w:ascii="Times New Roman" w:hAnsi="Times New Roman" w:eastAsia="仿宋" w:cs="Times New Roman"/>
          <w:strike w:val="0"/>
          <w:dstrike w:val="0"/>
          <w:color w:val="auto"/>
          <w:sz w:val="32"/>
          <w:szCs w:val="32"/>
          <w:highlight w:val="none"/>
          <w:lang w:val="en-US" w:eastAsia="zh-CN"/>
        </w:rPr>
        <w:t>6</w:t>
      </w:r>
      <w:r>
        <w:rPr>
          <w:rFonts w:hint="default" w:ascii="Times New Roman" w:hAnsi="Times New Roman" w:eastAsia="仿宋" w:cs="Times New Roman"/>
          <w:strike w:val="0"/>
          <w:dstrike w:val="0"/>
          <w:color w:val="auto"/>
          <w:sz w:val="32"/>
          <w:szCs w:val="32"/>
          <w:highlight w:val="none"/>
          <w:lang w:eastAsia="zh-CN"/>
        </w:rPr>
        <w:t>.对申报项目评审有帮助的其他证明材料。</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jc w:val="both"/>
        <w:textAlignment w:val="auto"/>
        <w:rPr>
          <w:rFonts w:hint="default" w:ascii="Times New Roman" w:hAnsi="Times New Roman" w:eastAsia="仿宋_GB2312" w:cs="Times New Roman"/>
          <w:b/>
          <w:bCs/>
          <w:strike w:val="0"/>
          <w:dstrike w:val="0"/>
          <w:color w:val="auto"/>
          <w:sz w:val="32"/>
          <w:szCs w:val="32"/>
          <w:highlight w:val="none"/>
          <w:lang w:eastAsia="zh-CN"/>
        </w:rPr>
      </w:pPr>
      <w:r>
        <w:rPr>
          <w:rFonts w:hint="default" w:ascii="Times New Roman" w:hAnsi="Times New Roman" w:eastAsia="仿宋_GB2312" w:cs="Times New Roman"/>
          <w:b/>
          <w:bCs/>
          <w:strike w:val="0"/>
          <w:dstrike w:val="0"/>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楷体_GB2312" w:cs="Times New Roman"/>
          <w:bCs w:val="0"/>
          <w:strike w:val="0"/>
          <w:color w:val="auto"/>
          <w:sz w:val="32"/>
          <w:szCs w:val="32"/>
          <w:highlight w:val="none"/>
          <w:lang w:eastAsia="zh-CN"/>
        </w:rPr>
      </w:pPr>
      <w:r>
        <w:rPr>
          <w:rFonts w:hint="default" w:ascii="Times New Roman" w:hAnsi="Times New Roman" w:eastAsia="仿宋_GB2312" w:cs="Times New Roman"/>
          <w:strike w:val="0"/>
          <w:dstrike w:val="0"/>
          <w:color w:val="auto"/>
          <w:sz w:val="32"/>
          <w:szCs w:val="32"/>
          <w:highlight w:val="none"/>
          <w:lang w:eastAsia="zh-CN"/>
        </w:rPr>
        <w:t>智能制造科85182086</w:t>
      </w:r>
    </w:p>
    <w:p>
      <w:pPr>
        <w:pStyle w:val="3"/>
        <w:keepNext w:val="0"/>
        <w:keepLines w:val="0"/>
        <w:pageBreakBefore w:val="0"/>
        <w:widowControl/>
        <w:kinsoku/>
        <w:wordWrap/>
        <w:overflowPunct/>
        <w:topLinePunct w:val="0"/>
        <w:autoSpaceDE/>
        <w:autoSpaceDN/>
        <w:bidi w:val="0"/>
        <w:snapToGrid/>
        <w:spacing w:before="0" w:beforeAutospacing="0" w:after="0" w:line="560" w:lineRule="exact"/>
        <w:jc w:val="both"/>
        <w:textAlignment w:val="auto"/>
        <w:outlineLvl w:val="1"/>
        <w:rPr>
          <w:rFonts w:hint="eastAsia" w:ascii="Times New Roman" w:hAnsi="Times New Roman" w:eastAsia="楷体_GB2312" w:cs="Times New Roman"/>
          <w:b/>
          <w:bCs w:val="0"/>
          <w:color w:val="auto"/>
          <w:sz w:val="32"/>
          <w:szCs w:val="32"/>
          <w:highlight w:val="none"/>
          <w:lang w:val="en-US" w:eastAsia="zh-CN"/>
        </w:rPr>
      </w:pPr>
    </w:p>
    <w:p>
      <w:pPr>
        <w:pStyle w:val="3"/>
        <w:keepNext w:val="0"/>
        <w:keepLines w:val="0"/>
        <w:pageBreakBefore w:val="0"/>
        <w:widowControl/>
        <w:kinsoku/>
        <w:wordWrap/>
        <w:overflowPunct/>
        <w:topLinePunct w:val="0"/>
        <w:autoSpaceDE/>
        <w:autoSpaceDN/>
        <w:bidi w:val="0"/>
        <w:snapToGrid/>
        <w:spacing w:before="0" w:beforeAutospacing="0" w:after="0" w:line="560" w:lineRule="exact"/>
        <w:jc w:val="both"/>
        <w:textAlignment w:val="auto"/>
        <w:outlineLvl w:val="1"/>
        <w:rPr>
          <w:rFonts w:hint="default" w:ascii="Times New Roman" w:hAnsi="Times New Roman" w:eastAsia="楷体_GB2312" w:cs="Times New Roman"/>
          <w:b/>
          <w:bCs w:val="0"/>
          <w:color w:val="auto"/>
          <w:sz w:val="32"/>
          <w:szCs w:val="32"/>
          <w:highlight w:val="none"/>
          <w:lang w:val="en-US" w:eastAsia="zh-CN"/>
        </w:rPr>
      </w:pPr>
      <w:bookmarkStart w:id="105" w:name="_Toc8195"/>
      <w:r>
        <w:rPr>
          <w:rFonts w:hint="eastAsia" w:ascii="Times New Roman" w:hAnsi="Times New Roman" w:eastAsia="楷体_GB2312" w:cs="Times New Roman"/>
          <w:b/>
          <w:bCs w:val="0"/>
          <w:color w:val="auto"/>
          <w:sz w:val="32"/>
          <w:szCs w:val="32"/>
          <w:highlight w:val="none"/>
          <w:lang w:val="en-US" w:eastAsia="zh-CN"/>
        </w:rPr>
        <w:t>E</w:t>
      </w:r>
      <w:r>
        <w:rPr>
          <w:rFonts w:hint="default" w:ascii="Times New Roman" w:hAnsi="Times New Roman" w:eastAsia="楷体_GB2312" w:cs="Times New Roman"/>
          <w:b/>
          <w:bCs w:val="0"/>
          <w:color w:val="auto"/>
          <w:sz w:val="32"/>
          <w:szCs w:val="32"/>
          <w:highlight w:val="none"/>
          <w:lang w:val="en-US" w:eastAsia="zh-CN"/>
        </w:rPr>
        <w:t>-</w:t>
      </w:r>
      <w:r>
        <w:rPr>
          <w:rFonts w:hint="eastAsia" w:ascii="Times New Roman" w:hAnsi="Times New Roman" w:eastAsia="楷体_GB2312" w:cs="Times New Roman"/>
          <w:b/>
          <w:bCs w:val="0"/>
          <w:color w:val="auto"/>
          <w:sz w:val="32"/>
          <w:szCs w:val="32"/>
          <w:highlight w:val="none"/>
          <w:lang w:val="en-US" w:eastAsia="zh-CN"/>
        </w:rPr>
        <w:t>5</w:t>
      </w:r>
      <w:r>
        <w:rPr>
          <w:rFonts w:hint="default" w:ascii="Times New Roman" w:hAnsi="Times New Roman" w:eastAsia="楷体_GB2312" w:cs="Times New Roman"/>
          <w:b/>
          <w:bCs w:val="0"/>
          <w:color w:val="auto"/>
          <w:sz w:val="32"/>
          <w:szCs w:val="32"/>
          <w:highlight w:val="none"/>
          <w:lang w:val="en-US" w:eastAsia="zh-CN"/>
        </w:rPr>
        <w:t>鼓励企业实施智能化技术改造项目</w:t>
      </w:r>
      <w:bookmarkEnd w:id="105"/>
    </w:p>
    <w:p>
      <w:pPr>
        <w:keepNext w:val="0"/>
        <w:keepLines w:val="0"/>
        <w:pageBreakBefore w:val="0"/>
        <w:widowControl/>
        <w:numPr>
          <w:ilvl w:val="0"/>
          <w:numId w:val="4"/>
        </w:numPr>
        <w:kinsoku/>
        <w:wordWrap/>
        <w:overflowPunct/>
        <w:topLinePunct w:val="0"/>
        <w:autoSpaceDE/>
        <w:autoSpaceDN/>
        <w:bidi w:val="0"/>
        <w:adjustRightInd/>
        <w:snapToGrid/>
        <w:spacing w:beforeAutospacing="0"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eastAsia="zh-CN"/>
        </w:rPr>
        <w:t>申报条件</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在苏州市相城区范围内注册、具有独立的法人资格；</w:t>
      </w:r>
    </w:p>
    <w:p>
      <w:pPr>
        <w:keepNext w:val="0"/>
        <w:keepLines w:val="0"/>
        <w:pageBreakBefore w:val="0"/>
        <w:widowControl/>
        <w:numPr>
          <w:ilvl w:val="0"/>
          <w:numId w:val="0"/>
        </w:numPr>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近三年信用状况良好，无严重失信行为；</w:t>
      </w:r>
    </w:p>
    <w:p>
      <w:pPr>
        <w:keepNext w:val="0"/>
        <w:keepLines w:val="0"/>
        <w:pageBreakBefore w:val="0"/>
        <w:widowControl/>
        <w:kinsoku/>
        <w:wordWrap/>
        <w:overflowPunct/>
        <w:topLinePunct w:val="0"/>
        <w:autoSpaceDE/>
        <w:autoSpaceDN/>
        <w:bidi w:val="0"/>
        <w:snapToGrid/>
        <w:spacing w:beforeAutospacing="0" w:after="0" w:line="560" w:lineRule="exact"/>
        <w:ind w:firstLine="640"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具有健全的财务管理机构和制度，生产经营效益良好的工业制造业企业；</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申报企业</w:t>
      </w:r>
      <w:r>
        <w:rPr>
          <w:rFonts w:hint="default" w:ascii="Times New Roman" w:hAnsi="Times New Roman" w:eastAsia="仿宋_GB2312" w:cs="Times New Roman"/>
          <w:sz w:val="32"/>
          <w:szCs w:val="32"/>
          <w:highlight w:val="none"/>
          <w:lang w:eastAsia="zh-CN"/>
        </w:rPr>
        <w:t>符合国家产业政策，申报项目必须经过核准或备案，相关手续完备，</w:t>
      </w:r>
      <w:r>
        <w:rPr>
          <w:rFonts w:hint="default" w:ascii="Times New Roman" w:hAnsi="Times New Roman" w:eastAsia="仿宋_GB2312" w:cs="Times New Roman"/>
          <w:color w:val="auto"/>
          <w:sz w:val="32"/>
          <w:szCs w:val="32"/>
          <w:highlight w:val="none"/>
          <w:lang w:eastAsia="zh-CN"/>
        </w:rPr>
        <w:t>所有设备必须本企业自用；</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eastAsia="zh-CN"/>
        </w:rPr>
        <w:t>.智能化设备投入在</w:t>
      </w:r>
      <w:r>
        <w:rPr>
          <w:rFonts w:hint="default" w:ascii="Times New Roman" w:hAnsi="Times New Roman" w:eastAsia="仿宋_GB2312" w:cs="Times New Roman"/>
          <w:color w:val="auto"/>
          <w:sz w:val="32"/>
          <w:szCs w:val="32"/>
          <w:highlight w:val="none"/>
          <w:lang w:val="en-US" w:eastAsia="zh-CN"/>
        </w:rPr>
        <w:t>300</w:t>
      </w:r>
      <w:r>
        <w:rPr>
          <w:rFonts w:hint="default" w:ascii="Times New Roman" w:hAnsi="Times New Roman" w:eastAsia="仿宋_GB2312" w:cs="Times New Roman"/>
          <w:color w:val="auto"/>
          <w:sz w:val="32"/>
          <w:szCs w:val="32"/>
          <w:highlight w:val="none"/>
          <w:lang w:eastAsia="zh-CN"/>
        </w:rPr>
        <w:t>万元以上（含）。</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鼓励企业采用高端数控机床、工业机器人、智能化控制系统、自动化成套生产线等高端智能装备，提升生产效率和产品质量，对企业智能化技改项目投入在</w:t>
      </w:r>
      <w:r>
        <w:rPr>
          <w:rFonts w:hint="default" w:ascii="Times New Roman" w:hAnsi="Times New Roman" w:eastAsia="仿宋_GB2312" w:cs="Times New Roman"/>
          <w:color w:val="auto"/>
          <w:sz w:val="32"/>
          <w:szCs w:val="32"/>
          <w:highlight w:val="none"/>
          <w:lang w:val="en-US" w:eastAsia="zh-CN"/>
        </w:rPr>
        <w:t>300</w:t>
      </w:r>
      <w:r>
        <w:rPr>
          <w:rFonts w:hint="default" w:ascii="Times New Roman" w:hAnsi="Times New Roman" w:eastAsia="仿宋_GB2312" w:cs="Times New Roman"/>
          <w:color w:val="auto"/>
          <w:sz w:val="32"/>
          <w:szCs w:val="32"/>
          <w:highlight w:val="none"/>
          <w:lang w:eastAsia="zh-CN"/>
        </w:rPr>
        <w:t>万元以上（含），按项目设备投资额的10%给予补助，最高不超过200万元。</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1.智能化技术改造设备专项资金申请表（附表</w:t>
      </w:r>
      <w:r>
        <w:rPr>
          <w:rFonts w:hint="default"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beforeAutospacing="0" w:after="0" w:line="560" w:lineRule="exact"/>
        <w:ind w:left="638" w:leftChars="290" w:firstLine="0" w:firstLineChars="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sz w:val="32"/>
          <w:szCs w:val="32"/>
          <w:highlight w:val="none"/>
          <w:lang w:eastAsia="zh-CN"/>
        </w:rPr>
        <w:t>2.</w:t>
      </w:r>
      <w:r>
        <w:rPr>
          <w:rFonts w:hint="default" w:ascii="Times New Roman" w:hAnsi="Times New Roman" w:eastAsia="仿宋_GB2312" w:cs="Times New Roman"/>
          <w:color w:val="auto"/>
          <w:sz w:val="32"/>
          <w:szCs w:val="32"/>
          <w:highlight w:val="none"/>
          <w:lang w:eastAsia="zh-CN"/>
        </w:rPr>
        <w:t>相城区企业智能化技改项目设备清单（附表</w:t>
      </w:r>
      <w:r>
        <w:rPr>
          <w:rFonts w:hint="default"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.项目申请报告书（项目申请单位的基本情况、项目建设情况、高端智能装备投入情况、资源与能源耗用分析、环境影响分析、经济和社会效益分析等）；</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eastAsia="zh-CN"/>
        </w:rPr>
        <w:t>.由投资项目管理部门出具的项目备案（或核准）通知书</w:t>
      </w:r>
      <w:r>
        <w:rPr>
          <w:rFonts w:hint="eastAsia" w:ascii="Times New Roman" w:hAnsi="Times New Roman" w:eastAsia="仿宋_GB2312" w:cs="Times New Roman"/>
          <w:sz w:val="32"/>
          <w:szCs w:val="32"/>
          <w:highlight w:val="none"/>
          <w:lang w:val="en-US" w:eastAsia="zh-CN"/>
        </w:rPr>
        <w:t>扫描件</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以及项目开工建设所需的其他相关手续，如环评、安评等相关证明材料</w:t>
      </w:r>
      <w:r>
        <w:rPr>
          <w:rFonts w:hint="eastAsia" w:ascii="Times New Roman" w:hAnsi="Times New Roman" w:eastAsia="仿宋_GB2312" w:cs="Times New Roman"/>
          <w:color w:val="auto"/>
          <w:sz w:val="32"/>
          <w:szCs w:val="32"/>
          <w:highlight w:val="none"/>
          <w:lang w:val="en-US" w:eastAsia="zh-CN"/>
        </w:rPr>
        <w:t>扫描件</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eastAsia="zh-CN"/>
        </w:rPr>
        <w:t>.会计师事务所就企业购置智能设备进行审计并出具的专项审计报告，购置设备的发票时限为</w:t>
      </w:r>
      <w:r>
        <w:rPr>
          <w:rFonts w:hint="default" w:ascii="Times New Roman" w:hAnsi="Times New Roman" w:eastAsia="仿宋_GB2312" w:cs="Times New Roman"/>
          <w:color w:val="auto"/>
          <w:sz w:val="32"/>
          <w:szCs w:val="32"/>
          <w:highlight w:val="none"/>
          <w:lang w:val="en-US" w:eastAsia="zh-CN"/>
        </w:rPr>
        <w:t>项目实施当年度1月1日至12月31日；</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设备购置合同、发票、付款凭证等</w:t>
      </w:r>
      <w:r>
        <w:rPr>
          <w:rFonts w:hint="eastAsia" w:ascii="Times New Roman" w:hAnsi="Times New Roman" w:eastAsia="仿宋_GB2312" w:cs="Times New Roman"/>
          <w:color w:val="auto"/>
          <w:sz w:val="32"/>
          <w:szCs w:val="32"/>
          <w:highlight w:val="none"/>
          <w:lang w:val="en-US" w:eastAsia="zh-CN"/>
        </w:rPr>
        <w:t>扫描件</w:t>
      </w:r>
      <w:r>
        <w:rPr>
          <w:rFonts w:hint="default" w:ascii="Times New Roman" w:hAnsi="Times New Roman" w:eastAsia="仿宋_GB2312" w:cs="Times New Roman"/>
          <w:color w:val="auto"/>
          <w:sz w:val="32"/>
          <w:szCs w:val="32"/>
          <w:highlight w:val="none"/>
          <w:lang w:eastAsia="zh-CN"/>
        </w:rPr>
        <w:t>及智能装备购置明细清单（电子档需扫描原件）；</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eastAsia="zh-CN"/>
        </w:rPr>
        <w:t>.对申报项目评审有帮助的其他证明材料（如纳入工业投资统计库的证明材料等）。</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0" w:firstLineChars="200"/>
        <w:jc w:val="both"/>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sz w:val="32"/>
          <w:szCs w:val="32"/>
          <w:highlight w:val="none"/>
          <w:lang w:eastAsia="zh-CN"/>
        </w:rPr>
        <w:t>智能制造科85182086</w:t>
      </w:r>
    </w:p>
    <w:bookmarkEnd w:id="100"/>
    <w:bookmarkEnd w:id="101"/>
    <w:p>
      <w:pPr>
        <w:pStyle w:val="3"/>
        <w:keepNext w:val="0"/>
        <w:keepLines w:val="0"/>
        <w:pageBreakBefore w:val="0"/>
        <w:widowControl/>
        <w:kinsoku/>
        <w:wordWrap/>
        <w:overflowPunct/>
        <w:topLinePunct w:val="0"/>
        <w:autoSpaceDE/>
        <w:autoSpaceDN/>
        <w:bidi w:val="0"/>
        <w:snapToGrid/>
        <w:spacing w:before="0" w:line="560" w:lineRule="exact"/>
        <w:jc w:val="both"/>
        <w:textAlignment w:val="auto"/>
        <w:outlineLvl w:val="1"/>
        <w:rPr>
          <w:rFonts w:hint="default" w:ascii="Times New Roman" w:hAnsi="Times New Roman" w:eastAsia="楷体_GB2312" w:cs="Times New Roman"/>
          <w:color w:val="auto"/>
          <w:sz w:val="32"/>
          <w:szCs w:val="32"/>
          <w:highlight w:val="none"/>
          <w:lang w:val="en-US" w:eastAsia="zh-CN"/>
        </w:rPr>
      </w:pPr>
      <w:bookmarkStart w:id="106" w:name="_Toc27016"/>
      <w:bookmarkStart w:id="107" w:name="_Toc1119770"/>
      <w:bookmarkStart w:id="108" w:name="_Toc25059"/>
    </w:p>
    <w:p>
      <w:pPr>
        <w:pStyle w:val="3"/>
        <w:keepNext w:val="0"/>
        <w:keepLines w:val="0"/>
        <w:pageBreakBefore w:val="0"/>
        <w:widowControl/>
        <w:kinsoku/>
        <w:wordWrap/>
        <w:overflowPunct/>
        <w:topLinePunct w:val="0"/>
        <w:autoSpaceDE/>
        <w:autoSpaceDN/>
        <w:bidi w:val="0"/>
        <w:snapToGrid/>
        <w:spacing w:before="0" w:line="560" w:lineRule="exact"/>
        <w:jc w:val="both"/>
        <w:textAlignment w:val="auto"/>
        <w:outlineLvl w:val="1"/>
        <w:rPr>
          <w:rFonts w:hint="default" w:ascii="Times New Roman" w:hAnsi="Times New Roman" w:eastAsia="楷体_GB2312" w:cs="Times New Roman"/>
          <w:bCs w:val="0"/>
          <w:color w:val="auto"/>
          <w:sz w:val="32"/>
          <w:szCs w:val="32"/>
          <w:highlight w:val="none"/>
          <w:lang w:eastAsia="zh-CN"/>
        </w:rPr>
      </w:pPr>
      <w:bookmarkStart w:id="109" w:name="_Toc30831"/>
      <w:r>
        <w:rPr>
          <w:rFonts w:hint="default" w:ascii="Times New Roman" w:hAnsi="Times New Roman" w:eastAsia="楷体_GB2312" w:cs="Times New Roman"/>
          <w:color w:val="auto"/>
          <w:sz w:val="32"/>
          <w:szCs w:val="32"/>
          <w:highlight w:val="none"/>
          <w:lang w:val="en-US" w:eastAsia="zh-CN"/>
        </w:rPr>
        <w:t>E</w:t>
      </w:r>
      <w:r>
        <w:rPr>
          <w:rFonts w:hint="default" w:ascii="Times New Roman" w:hAnsi="Times New Roman" w:eastAsia="楷体_GB2312" w:cs="Times New Roman"/>
          <w:color w:val="auto"/>
          <w:sz w:val="32"/>
          <w:szCs w:val="32"/>
          <w:highlight w:val="none"/>
          <w:lang w:eastAsia="zh-CN"/>
        </w:rPr>
        <w:t>-</w:t>
      </w:r>
      <w:r>
        <w:rPr>
          <w:rFonts w:hint="eastAsia" w:ascii="Times New Roman" w:hAnsi="Times New Roman" w:eastAsia="楷体_GB2312" w:cs="Times New Roman"/>
          <w:color w:val="auto"/>
          <w:sz w:val="32"/>
          <w:szCs w:val="32"/>
          <w:highlight w:val="none"/>
          <w:lang w:val="en-US" w:eastAsia="zh-CN"/>
        </w:rPr>
        <w:t>6</w:t>
      </w:r>
      <w:r>
        <w:rPr>
          <w:rFonts w:hint="default" w:ascii="Times New Roman" w:hAnsi="Times New Roman" w:eastAsia="楷体_GB2312" w:cs="Times New Roman"/>
          <w:color w:val="auto"/>
          <w:sz w:val="32"/>
          <w:szCs w:val="32"/>
          <w:highlight w:val="none"/>
          <w:lang w:eastAsia="zh-CN"/>
        </w:rPr>
        <w:t>节能技术改造项目</w:t>
      </w:r>
      <w:bookmarkEnd w:id="106"/>
      <w:bookmarkEnd w:id="109"/>
    </w:p>
    <w:p>
      <w:pPr>
        <w:keepNext w:val="0"/>
        <w:keepLines w:val="0"/>
        <w:pageBreakBefore w:val="0"/>
        <w:widowControl/>
        <w:kinsoku/>
        <w:wordWrap/>
        <w:overflowPunct/>
        <w:topLinePunct w:val="0"/>
        <w:autoSpaceDE/>
        <w:autoSpaceDN/>
        <w:bidi w:val="0"/>
        <w:adjustRightInd/>
        <w:snapToGrid/>
        <w:spacing w:beforeAutospacing="0"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snapToGrid w:val="0"/>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w:t>
      </w:r>
      <w:r>
        <w:rPr>
          <w:rFonts w:hint="default" w:ascii="Times New Roman" w:hAnsi="Times New Roman" w:eastAsia="仿宋_GB2312" w:cs="Times New Roman"/>
          <w:snapToGrid w:val="0"/>
          <w:color w:val="auto"/>
          <w:sz w:val="32"/>
          <w:szCs w:val="32"/>
          <w:highlight w:val="none"/>
          <w:lang w:eastAsia="zh-CN"/>
        </w:rPr>
        <w:t>在苏州市相城区</w:t>
      </w:r>
      <w:r>
        <w:rPr>
          <w:rFonts w:hint="eastAsia" w:ascii="Times New Roman" w:hAnsi="Times New Roman" w:eastAsia="仿宋_GB2312" w:cs="Times New Roman"/>
          <w:snapToGrid w:val="0"/>
          <w:color w:val="auto"/>
          <w:sz w:val="32"/>
          <w:szCs w:val="32"/>
          <w:highlight w:val="none"/>
          <w:lang w:val="en-US" w:eastAsia="zh-CN"/>
        </w:rPr>
        <w:t>范围内</w:t>
      </w:r>
      <w:r>
        <w:rPr>
          <w:rFonts w:hint="default" w:ascii="Times New Roman" w:hAnsi="Times New Roman" w:eastAsia="仿宋_GB2312" w:cs="Times New Roman"/>
          <w:snapToGrid w:val="0"/>
          <w:color w:val="auto"/>
          <w:sz w:val="32"/>
          <w:szCs w:val="32"/>
          <w:highlight w:val="none"/>
          <w:lang w:eastAsia="zh-CN"/>
        </w:rPr>
        <w:t>注册、具有独立</w:t>
      </w:r>
      <w:r>
        <w:rPr>
          <w:rFonts w:hint="eastAsia" w:ascii="Times New Roman" w:hAnsi="Times New Roman" w:eastAsia="仿宋_GB2312" w:cs="Times New Roman"/>
          <w:snapToGrid w:val="0"/>
          <w:color w:val="auto"/>
          <w:sz w:val="32"/>
          <w:szCs w:val="32"/>
          <w:highlight w:val="none"/>
          <w:lang w:val="en-US" w:eastAsia="zh-CN"/>
        </w:rPr>
        <w:t>的</w:t>
      </w:r>
      <w:r>
        <w:rPr>
          <w:rFonts w:hint="default" w:ascii="Times New Roman" w:hAnsi="Times New Roman" w:eastAsia="仿宋_GB2312" w:cs="Times New Roman"/>
          <w:snapToGrid w:val="0"/>
          <w:color w:val="auto"/>
          <w:sz w:val="32"/>
          <w:szCs w:val="32"/>
          <w:highlight w:val="none"/>
          <w:lang w:eastAsia="zh-CN"/>
        </w:rPr>
        <w:t>法人资格；</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snapToGrid w:val="0"/>
          <w:color w:val="auto"/>
          <w:sz w:val="32"/>
          <w:szCs w:val="32"/>
          <w:highlight w:val="none"/>
          <w:lang w:eastAsia="zh-CN"/>
        </w:rPr>
      </w:pPr>
      <w:r>
        <w:rPr>
          <w:rFonts w:hint="default" w:ascii="Times New Roman" w:hAnsi="Times New Roman" w:eastAsia="仿宋_GB2312" w:cs="Times New Roman"/>
          <w:snapToGrid w:val="0"/>
          <w:color w:val="auto"/>
          <w:sz w:val="32"/>
          <w:szCs w:val="32"/>
          <w:highlight w:val="none"/>
          <w:lang w:val="en-US" w:eastAsia="zh-CN"/>
        </w:rPr>
        <w:t>2</w:t>
      </w:r>
      <w:r>
        <w:rPr>
          <w:rFonts w:hint="default" w:ascii="Times New Roman" w:hAnsi="Times New Roman" w:eastAsia="仿宋_GB2312" w:cs="Times New Roman"/>
          <w:snapToGrid w:val="0"/>
          <w:color w:val="auto"/>
          <w:sz w:val="32"/>
          <w:szCs w:val="32"/>
          <w:highlight w:val="none"/>
          <w:lang w:eastAsia="zh-CN"/>
        </w:rPr>
        <w:t>.项目具有较好的经济效益、社会效益和环境效益。项目建设符合国家、省、市和区产业政策、节能减排要求以及有关规定和程序。造纸、制革、酿造、染料、印染、电镀以及其他排放含磷、氮等污染物的项目，需要提供项目审批部门批复；</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snapToGrid w:val="0"/>
          <w:color w:val="auto"/>
          <w:sz w:val="32"/>
          <w:szCs w:val="32"/>
          <w:highlight w:val="none"/>
          <w:lang w:val="en-US" w:eastAsia="zh-CN"/>
        </w:rPr>
        <w:t>3</w:t>
      </w:r>
      <w:r>
        <w:rPr>
          <w:rFonts w:hint="default" w:ascii="Times New Roman" w:hAnsi="Times New Roman" w:eastAsia="仿宋_GB2312" w:cs="Times New Roman"/>
          <w:snapToGrid w:val="0"/>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申报的项目属于</w:t>
      </w:r>
      <w:r>
        <w:rPr>
          <w:rFonts w:hint="eastAsia" w:ascii="Times New Roman" w:hAnsi="Times New Roman" w:eastAsia="仿宋_GB2312" w:cs="Times New Roman"/>
          <w:color w:val="auto"/>
          <w:sz w:val="32"/>
          <w:szCs w:val="32"/>
          <w:highlight w:val="none"/>
          <w:lang w:eastAsia="zh-CN"/>
        </w:rPr>
        <w:t>2020</w:t>
      </w:r>
      <w:r>
        <w:rPr>
          <w:rFonts w:hint="default" w:ascii="Times New Roman" w:hAnsi="Times New Roman" w:eastAsia="仿宋_GB2312" w:cs="Times New Roman"/>
          <w:color w:val="auto"/>
          <w:sz w:val="32"/>
          <w:szCs w:val="32"/>
          <w:highlight w:val="none"/>
          <w:lang w:eastAsia="zh-CN"/>
        </w:rPr>
        <w:t>年1月1日以后竣工投产，且付款达计划投资额90%以上；</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shd w:val="clear" w:color="auto" w:fill="FFFFFF"/>
          <w:lang w:eastAsia="zh-CN"/>
        </w:rPr>
      </w:pPr>
      <w:r>
        <w:rPr>
          <w:rFonts w:hint="default" w:ascii="Times New Roman" w:hAnsi="Times New Roman" w:eastAsia="仿宋_GB2312" w:cs="Times New Roman"/>
          <w:color w:val="auto"/>
          <w:sz w:val="32"/>
          <w:szCs w:val="32"/>
          <w:highlight w:val="none"/>
          <w:shd w:val="clear" w:color="auto" w:fill="FFFFFF"/>
          <w:lang w:val="en-US" w:eastAsia="zh-CN"/>
        </w:rPr>
        <w:t>4</w:t>
      </w:r>
      <w:r>
        <w:rPr>
          <w:rFonts w:hint="default" w:ascii="Times New Roman" w:hAnsi="Times New Roman" w:eastAsia="仿宋_GB2312" w:cs="Times New Roman"/>
          <w:color w:val="auto"/>
          <w:sz w:val="32"/>
          <w:szCs w:val="32"/>
          <w:highlight w:val="none"/>
          <w:shd w:val="clear" w:color="auto" w:fill="FFFFFF"/>
          <w:lang w:eastAsia="zh-CN"/>
        </w:rPr>
        <w:t>.</w:t>
      </w:r>
      <w:r>
        <w:rPr>
          <w:rFonts w:hint="default" w:ascii="Times New Roman" w:hAnsi="Times New Roman" w:eastAsia="仿宋_GB2312" w:cs="Times New Roman"/>
          <w:snapToGrid w:val="0"/>
          <w:color w:val="auto"/>
          <w:sz w:val="32"/>
          <w:szCs w:val="32"/>
          <w:highlight w:val="none"/>
          <w:lang w:eastAsia="zh-CN"/>
        </w:rPr>
        <w:t>工业企业实施的锅炉（窑炉）节能改造、余热余压利用、电机更新及系统节能改造、能源管理中心建设、能量系统优化、半导体照明等节能技术改造项目；项目依托的改造主体应符合产业政策且投产2年以上；项目节能量在75吨标准煤以上（含），且项目技术和设备投资额不低于75万元</w:t>
      </w:r>
      <w:r>
        <w:rPr>
          <w:rFonts w:hint="default" w:ascii="Times New Roman" w:hAnsi="Times New Roman" w:eastAsia="仿宋_GB2312" w:cs="Times New Roman"/>
          <w:color w:val="auto"/>
          <w:sz w:val="32"/>
          <w:szCs w:val="32"/>
          <w:highlight w:val="none"/>
          <w:lang w:eastAsia="zh-CN"/>
        </w:rPr>
        <w:t>（LED专项节能技术改造项目的投资额可以放宽到40万元）。</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凡企业实施节能技术改造项目，根据专家组评审意见和项目节能效果给予补助，最高</w:t>
      </w:r>
      <w:r>
        <w:rPr>
          <w:rFonts w:hint="default" w:ascii="Times New Roman" w:hAnsi="Times New Roman" w:eastAsia="仿宋_GB2312" w:cs="Times New Roman"/>
          <w:color w:val="auto"/>
          <w:sz w:val="32"/>
          <w:szCs w:val="32"/>
          <w:highlight w:val="none"/>
          <w:lang w:val="en-US" w:eastAsia="zh-CN"/>
        </w:rPr>
        <w:t>不超过</w:t>
      </w:r>
      <w:r>
        <w:rPr>
          <w:rFonts w:hint="default" w:ascii="Times New Roman" w:hAnsi="Times New Roman" w:eastAsia="仿宋_GB2312" w:cs="Times New Roman"/>
          <w:color w:val="auto"/>
          <w:sz w:val="32"/>
          <w:szCs w:val="32"/>
          <w:highlight w:val="none"/>
          <w:lang w:eastAsia="zh-CN"/>
        </w:rPr>
        <w:t>20万元</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成功申报市级节能专项资金的，根据项目节能效果给予补助，最高</w:t>
      </w:r>
      <w:r>
        <w:rPr>
          <w:rFonts w:hint="default" w:ascii="Times New Roman" w:hAnsi="Times New Roman" w:eastAsia="仿宋_GB2312" w:cs="Times New Roman"/>
          <w:color w:val="auto"/>
          <w:sz w:val="32"/>
          <w:szCs w:val="32"/>
          <w:highlight w:val="none"/>
          <w:lang w:val="en-US" w:eastAsia="zh-CN"/>
        </w:rPr>
        <w:t>不超过</w:t>
      </w:r>
      <w:r>
        <w:rPr>
          <w:rFonts w:hint="default" w:ascii="Times New Roman" w:hAnsi="Times New Roman" w:eastAsia="仿宋_GB2312" w:cs="Times New Roman"/>
          <w:color w:val="auto"/>
          <w:sz w:val="32"/>
          <w:szCs w:val="32"/>
          <w:highlight w:val="none"/>
          <w:lang w:eastAsia="zh-CN"/>
        </w:rPr>
        <w:t>30万元。</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1.相城区绿色发展类财政专项资金系列申报表（附表1</w:t>
      </w: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项目资金申请报告。主要内容包括：①企业概况：企业规模、主要产品及生产能力、企业能源管理情况；②项目建设方案：项目建设的主要内容、建设规模、采用的工艺路线与技术特点、设备选型及主要技术经济指标、项目招标内容、建设地点、建设工期和进度安排、建设期管理等；③投资估算及筹措：项目总投资规模，资金使用方案、资金筹措方案以及贷款偿还计划等，申请投资补助或贴息资金额、主要原因及政策依据；④项目财务分析、经济分析及绩效指标：内部收益率、投资利润率、投资回收期、贷款偿还期等指标的计算和评估，项目风险分析，经济效益和社会效益等绩效目标；⑤各项建设条件落实情况：环</w:t>
      </w:r>
      <w:bookmarkStart w:id="117" w:name="_GoBack"/>
      <w:bookmarkEnd w:id="117"/>
      <w:r>
        <w:rPr>
          <w:rFonts w:hint="default" w:ascii="Times New Roman" w:hAnsi="Times New Roman" w:eastAsia="仿宋_GB2312" w:cs="Times New Roman"/>
          <w:color w:val="auto"/>
          <w:sz w:val="32"/>
          <w:szCs w:val="32"/>
          <w:highlight w:val="none"/>
          <w:lang w:eastAsia="zh-CN"/>
        </w:rPr>
        <w:t>境保护、规划选址、土地供应、资源综合利用、原材料供应及外部配套条件落实情况等；</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节能量审定报告。项目单位应委托第三方机构参照国家节能技术改造项目第三方审核规范要求开展现场审核，并提供节能量审定报告，节能量审定报告中应包括：①项目实施前用能状况包括：项目实施前工艺流程和主要生产装置的规模（用文字和图表说明）；项目实施前消耗的能源种类、数量；项目实施前能源计量措施（文字、图表说明）；项目实施前产品种类、数量和统计方法；②项目拟采用的节能技术措施包括：项目实施节能改造的工艺流程和主要生产装置（用文字和图表说明）；项目改造后拟使用的能源种类、数量；项目改造后能源计量措施（文字、图表说明）；项目改造后产品种类和数量；③项目节能量测算和监测方法包括：项目节能量测算的依据和基础数据；项目节能量测算公式、折标系数和计算过程。详细计算节能量（要有依据，计算过程公正严谨，电力折标系数用3.3吨标准煤/万千瓦时）；</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企业服务科</w:t>
      </w:r>
      <w:r>
        <w:rPr>
          <w:rFonts w:hint="default" w:ascii="Times New Roman" w:hAnsi="Times New Roman" w:eastAsia="仿宋" w:cs="Times New Roman"/>
          <w:color w:val="auto"/>
          <w:sz w:val="32"/>
          <w:szCs w:val="32"/>
          <w:highlight w:val="none"/>
          <w:lang w:eastAsia="zh-CN"/>
        </w:rPr>
        <w:t>851820</w:t>
      </w:r>
      <w:r>
        <w:rPr>
          <w:rFonts w:hint="eastAsia" w:ascii="Times New Roman" w:hAnsi="Times New Roman" w:eastAsia="仿宋" w:cs="Times New Roman"/>
          <w:color w:val="auto"/>
          <w:sz w:val="32"/>
          <w:szCs w:val="32"/>
          <w:highlight w:val="none"/>
          <w:lang w:val="en-US" w:eastAsia="zh-CN"/>
        </w:rPr>
        <w:t>76</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 w:cs="Times New Roman"/>
          <w:color w:val="auto"/>
          <w:sz w:val="32"/>
          <w:szCs w:val="32"/>
          <w:highlight w:val="none"/>
          <w:lang w:eastAsia="zh-CN"/>
        </w:rPr>
      </w:pPr>
    </w:p>
    <w:p>
      <w:pPr>
        <w:pStyle w:val="3"/>
        <w:keepNext w:val="0"/>
        <w:keepLines w:val="0"/>
        <w:pageBreakBefore w:val="0"/>
        <w:widowControl/>
        <w:kinsoku/>
        <w:wordWrap/>
        <w:overflowPunct/>
        <w:topLinePunct w:val="0"/>
        <w:autoSpaceDE/>
        <w:autoSpaceDN/>
        <w:bidi w:val="0"/>
        <w:snapToGrid/>
        <w:spacing w:before="0" w:line="560" w:lineRule="exact"/>
        <w:jc w:val="both"/>
        <w:textAlignment w:val="auto"/>
        <w:outlineLvl w:val="1"/>
        <w:rPr>
          <w:rFonts w:hint="default" w:ascii="Times New Roman" w:hAnsi="Times New Roman" w:eastAsia="仿宋_GB2312" w:cs="Times New Roman"/>
          <w:bCs w:val="0"/>
          <w:color w:val="auto"/>
          <w:sz w:val="32"/>
          <w:szCs w:val="32"/>
          <w:highlight w:val="none"/>
          <w:lang w:eastAsia="zh-CN"/>
        </w:rPr>
      </w:pPr>
      <w:bookmarkStart w:id="110" w:name="_Toc9102"/>
      <w:bookmarkStart w:id="111" w:name="_Toc18255"/>
      <w:bookmarkStart w:id="112" w:name="_Toc1119767"/>
      <w:r>
        <w:rPr>
          <w:rFonts w:hint="default" w:ascii="Times New Roman" w:hAnsi="Times New Roman" w:eastAsia="仿宋_GB2312" w:cs="Times New Roman"/>
          <w:color w:val="auto"/>
          <w:sz w:val="32"/>
          <w:szCs w:val="32"/>
          <w:highlight w:val="none"/>
          <w:lang w:val="en-US" w:eastAsia="zh-CN"/>
        </w:rPr>
        <w:t>E-</w:t>
      </w:r>
      <w:r>
        <w:rPr>
          <w:rFonts w:hint="eastAsia" w:ascii="Times New Roman" w:hAnsi="Times New Roman" w:eastAsia="仿宋_GB2312" w:cs="Times New Roman"/>
          <w:color w:val="auto"/>
          <w:sz w:val="32"/>
          <w:szCs w:val="32"/>
          <w:highlight w:val="none"/>
          <w:lang w:val="en-US" w:eastAsia="zh-CN"/>
        </w:rPr>
        <w:t>7</w:t>
      </w:r>
      <w:r>
        <w:rPr>
          <w:rFonts w:hint="default" w:ascii="Times New Roman" w:hAnsi="Times New Roman" w:eastAsia="楷体_GB2312" w:cs="Times New Roman"/>
          <w:color w:val="auto"/>
          <w:sz w:val="32"/>
          <w:szCs w:val="32"/>
          <w:highlight w:val="none"/>
          <w:lang w:eastAsia="zh-CN"/>
        </w:rPr>
        <w:t>节能环保装备（产品）产业化项目</w:t>
      </w:r>
      <w:bookmarkEnd w:id="110"/>
      <w:bookmarkEnd w:id="111"/>
      <w:bookmarkEnd w:id="112"/>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1.在苏州市相城区</w:t>
      </w:r>
      <w:r>
        <w:rPr>
          <w:rFonts w:hint="eastAsia" w:ascii="Times New Roman" w:hAnsi="Times New Roman" w:eastAsia="仿宋_GB2312" w:cs="Times New Roman"/>
          <w:color w:val="auto"/>
          <w:sz w:val="32"/>
          <w:szCs w:val="32"/>
          <w:highlight w:val="none"/>
          <w:lang w:val="en-US" w:eastAsia="zh-CN"/>
        </w:rPr>
        <w:t>范围内</w:t>
      </w:r>
      <w:r>
        <w:rPr>
          <w:rFonts w:hint="default" w:ascii="Times New Roman" w:hAnsi="Times New Roman" w:eastAsia="仿宋_GB2312" w:cs="Times New Roman"/>
          <w:color w:val="auto"/>
          <w:sz w:val="32"/>
          <w:szCs w:val="32"/>
          <w:highlight w:val="none"/>
          <w:lang w:eastAsia="zh-CN"/>
        </w:rPr>
        <w:t>注册、具有独立</w:t>
      </w:r>
      <w:r>
        <w:rPr>
          <w:rFonts w:hint="eastAsia" w:ascii="Times New Roman" w:hAnsi="Times New Roman" w:eastAsia="仿宋_GB2312" w:cs="Times New Roman"/>
          <w:color w:val="auto"/>
          <w:sz w:val="32"/>
          <w:szCs w:val="32"/>
          <w:highlight w:val="none"/>
          <w:lang w:val="en-US" w:eastAsia="zh-CN"/>
        </w:rPr>
        <w:t>的</w:t>
      </w:r>
      <w:r>
        <w:rPr>
          <w:rFonts w:hint="default" w:ascii="Times New Roman" w:hAnsi="Times New Roman" w:eastAsia="仿宋_GB2312" w:cs="Times New Roman"/>
          <w:color w:val="auto"/>
          <w:sz w:val="32"/>
          <w:szCs w:val="32"/>
          <w:highlight w:val="none"/>
          <w:lang w:eastAsia="zh-CN"/>
        </w:rPr>
        <w:t>法人资格；</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项目具有较好的经济效益、社会效益和环境效益。项目建设符合国家、省、市和区产业政策、节能减排要求以及有关规定和程序。造纸、制革、酿造、染料、印染、电镀以及其他排放含磷、氮等污染物的项目，需要提供项目审批部门批复；</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.申报的项目属于</w:t>
      </w:r>
      <w:r>
        <w:rPr>
          <w:rFonts w:hint="eastAsia" w:ascii="Times New Roman" w:hAnsi="Times New Roman" w:eastAsia="仿宋_GB2312" w:cs="Times New Roman"/>
          <w:color w:val="auto"/>
          <w:sz w:val="32"/>
          <w:szCs w:val="32"/>
          <w:highlight w:val="none"/>
          <w:lang w:eastAsia="zh-CN"/>
        </w:rPr>
        <w:t>2020</w:t>
      </w:r>
      <w:r>
        <w:rPr>
          <w:rFonts w:hint="default" w:ascii="Times New Roman" w:hAnsi="Times New Roman" w:eastAsia="仿宋_GB2312" w:cs="Times New Roman"/>
          <w:color w:val="auto"/>
          <w:sz w:val="32"/>
          <w:szCs w:val="32"/>
          <w:highlight w:val="none"/>
          <w:lang w:eastAsia="zh-CN"/>
        </w:rPr>
        <w:t>年1月1日以后竣工投产，且付款达计划投资额90%以上；</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符合重点支持方向的节能锅炉窑炉、高效电机及拖动设备、余热余压利用装备、半导体照明产品等产业化、规模化建设项目；应用技术省内领先，市场亟需，有较好的推广前景，项目具有显著经济效益；项目技术和设备具有一项以上专利，投资额不低于100万元，上年度实现年销售额超250万元。</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凡企业实施节能环保装备（产品）产业化项目，根据专家组评审意见和项目节能效果给予补助，最高</w:t>
      </w:r>
      <w:r>
        <w:rPr>
          <w:rFonts w:hint="default" w:ascii="Times New Roman" w:hAnsi="Times New Roman" w:eastAsia="仿宋_GB2312" w:cs="Times New Roman"/>
          <w:color w:val="auto"/>
          <w:sz w:val="32"/>
          <w:szCs w:val="32"/>
          <w:highlight w:val="none"/>
          <w:lang w:val="en-US" w:eastAsia="zh-CN"/>
        </w:rPr>
        <w:t>不超过</w:t>
      </w:r>
      <w:r>
        <w:rPr>
          <w:rFonts w:hint="default" w:ascii="Times New Roman" w:hAnsi="Times New Roman" w:eastAsia="仿宋_GB2312" w:cs="Times New Roman"/>
          <w:color w:val="auto"/>
          <w:sz w:val="32"/>
          <w:szCs w:val="32"/>
          <w:highlight w:val="none"/>
          <w:lang w:eastAsia="zh-CN"/>
        </w:rPr>
        <w:t>20万元</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成功申报市级节能专项资金的，根据项目节能效果给予补助，最高</w:t>
      </w:r>
      <w:r>
        <w:rPr>
          <w:rFonts w:hint="default" w:ascii="Times New Roman" w:hAnsi="Times New Roman" w:eastAsia="仿宋_GB2312" w:cs="Times New Roman"/>
          <w:color w:val="auto"/>
          <w:sz w:val="32"/>
          <w:szCs w:val="32"/>
          <w:highlight w:val="none"/>
          <w:lang w:val="en-US" w:eastAsia="zh-CN"/>
        </w:rPr>
        <w:t>不超过</w:t>
      </w:r>
      <w:r>
        <w:rPr>
          <w:rFonts w:hint="default" w:ascii="Times New Roman" w:hAnsi="Times New Roman" w:eastAsia="仿宋_GB2312" w:cs="Times New Roman"/>
          <w:color w:val="auto"/>
          <w:sz w:val="32"/>
          <w:szCs w:val="32"/>
          <w:highlight w:val="none"/>
          <w:lang w:eastAsia="zh-CN"/>
        </w:rPr>
        <w:t>30万元。</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1.相城区绿色发展类财政专项资金系列申报表（附表1</w:t>
      </w: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项目资金申请报告。主要内容包括：①企业概况：企业规模、主要产品及生产能力、企业能源管理情况；②节能技术（产品）产业化基本情况介绍；市场推广销售情况、推广应用效果；项目实施后达到的节能、环保、经济、社会社会效果；③项目建设方案：项目建设的主要内容、建设规模、采用的工艺路线与技术特点、设备选型及主要技术经济指标、项目招标内容、建设地点、建设工期和进度安排、建设期管理等；④投资估算及筹措：项目总投资规模，资金使用方案、资金筹措方案以及贷款偿还计划等，申请投资补助或贴息资金额、主要原因及政策依据；⑤项目财务分析、经济分析及绩效指标：内部收益率、投资利润率、投资回收期、贷款偿还期等指标的计算和评估，项目风险分析，经济效益和社会效益等绩效目标；⑥各项建设条件落实情况：环境保护、规划选址、土地供应、资源综合利用、节能措施、原材料供应及外部配套条件落实情况等；</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.发明专利</w:t>
      </w:r>
      <w:r>
        <w:rPr>
          <w:rFonts w:hint="eastAsia" w:ascii="Times New Roman" w:hAnsi="Times New Roman" w:eastAsia="仿宋_GB2312" w:cs="Times New Roman"/>
          <w:color w:val="auto"/>
          <w:sz w:val="32"/>
          <w:szCs w:val="32"/>
          <w:highlight w:val="none"/>
          <w:lang w:val="en-US" w:eastAsia="zh-CN"/>
        </w:rPr>
        <w:t>扫描件</w:t>
      </w:r>
      <w:r>
        <w:rPr>
          <w:rFonts w:hint="default" w:ascii="Times New Roman" w:hAnsi="Times New Roman" w:eastAsia="仿宋_GB2312" w:cs="Times New Roman"/>
          <w:color w:val="auto"/>
          <w:sz w:val="32"/>
          <w:szCs w:val="32"/>
          <w:highlight w:val="none"/>
          <w:lang w:eastAsia="zh-CN"/>
        </w:rPr>
        <w:t>以及其他有关证明材料。</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企业服务科</w:t>
      </w:r>
      <w:r>
        <w:rPr>
          <w:rFonts w:hint="default" w:ascii="Times New Roman" w:hAnsi="Times New Roman" w:eastAsia="仿宋" w:cs="Times New Roman"/>
          <w:color w:val="auto"/>
          <w:sz w:val="32"/>
          <w:szCs w:val="32"/>
          <w:highlight w:val="none"/>
          <w:lang w:eastAsia="zh-CN"/>
        </w:rPr>
        <w:t>851820</w:t>
      </w:r>
      <w:r>
        <w:rPr>
          <w:rFonts w:hint="eastAsia" w:ascii="Times New Roman" w:hAnsi="Times New Roman" w:eastAsia="仿宋" w:cs="Times New Roman"/>
          <w:color w:val="auto"/>
          <w:sz w:val="32"/>
          <w:szCs w:val="32"/>
          <w:highlight w:val="none"/>
          <w:lang w:val="en-US" w:eastAsia="zh-CN"/>
        </w:rPr>
        <w:t>76</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p>
    <w:p>
      <w:pPr>
        <w:pStyle w:val="3"/>
        <w:keepNext w:val="0"/>
        <w:keepLines w:val="0"/>
        <w:pageBreakBefore w:val="0"/>
        <w:widowControl/>
        <w:tabs>
          <w:tab w:val="center" w:pos="4153"/>
        </w:tabs>
        <w:kinsoku/>
        <w:wordWrap/>
        <w:overflowPunct/>
        <w:topLinePunct w:val="0"/>
        <w:autoSpaceDE/>
        <w:autoSpaceDN/>
        <w:bidi w:val="0"/>
        <w:snapToGrid/>
        <w:spacing w:before="0" w:line="560" w:lineRule="exact"/>
        <w:jc w:val="both"/>
        <w:textAlignment w:val="auto"/>
        <w:outlineLvl w:val="1"/>
        <w:rPr>
          <w:rFonts w:hint="default" w:ascii="Times New Roman" w:hAnsi="Times New Roman" w:eastAsia="仿宋_GB2312" w:cs="Times New Roman"/>
          <w:bCs w:val="0"/>
          <w:color w:val="auto"/>
          <w:sz w:val="32"/>
          <w:szCs w:val="32"/>
          <w:highlight w:val="none"/>
          <w:lang w:eastAsia="zh-CN"/>
        </w:rPr>
      </w:pPr>
      <w:bookmarkStart w:id="113" w:name="_Toc15766"/>
      <w:bookmarkStart w:id="114" w:name="_Toc1119768"/>
      <w:bookmarkStart w:id="115" w:name="_Toc4670"/>
      <w:r>
        <w:rPr>
          <w:rFonts w:hint="default" w:ascii="Times New Roman" w:hAnsi="Times New Roman" w:eastAsia="仿宋_GB2312" w:cs="Times New Roman"/>
          <w:color w:val="auto"/>
          <w:sz w:val="32"/>
          <w:szCs w:val="32"/>
          <w:highlight w:val="none"/>
          <w:lang w:val="en-US" w:eastAsia="zh-CN"/>
        </w:rPr>
        <w:t>E-</w:t>
      </w:r>
      <w:r>
        <w:rPr>
          <w:rFonts w:hint="eastAsia" w:ascii="Times New Roman" w:hAnsi="Times New Roman" w:eastAsia="仿宋_GB2312" w:cs="Times New Roman"/>
          <w:color w:val="auto"/>
          <w:sz w:val="32"/>
          <w:szCs w:val="32"/>
          <w:highlight w:val="none"/>
          <w:lang w:val="en-US" w:eastAsia="zh-CN"/>
        </w:rPr>
        <w:t>8</w:t>
      </w:r>
      <w:r>
        <w:rPr>
          <w:rFonts w:hint="default" w:ascii="Times New Roman" w:hAnsi="Times New Roman" w:eastAsia="楷体_GB2312" w:cs="Times New Roman"/>
          <w:color w:val="auto"/>
          <w:sz w:val="32"/>
          <w:szCs w:val="32"/>
          <w:highlight w:val="none"/>
          <w:lang w:eastAsia="zh-CN"/>
        </w:rPr>
        <w:t>合同能源管理项目</w:t>
      </w:r>
      <w:bookmarkEnd w:id="113"/>
      <w:bookmarkEnd w:id="114"/>
      <w:bookmarkEnd w:id="115"/>
      <w:r>
        <w:rPr>
          <w:rFonts w:hint="default" w:ascii="Times New Roman" w:hAnsi="Times New Roman" w:eastAsia="仿宋_GB2312" w:cs="Times New Roman"/>
          <w:color w:val="auto"/>
          <w:sz w:val="32"/>
          <w:szCs w:val="32"/>
          <w:highlight w:val="none"/>
          <w:lang w:eastAsia="zh-CN"/>
        </w:rPr>
        <w:tab/>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1.在苏州市相城区</w:t>
      </w:r>
      <w:r>
        <w:rPr>
          <w:rFonts w:hint="eastAsia" w:ascii="Times New Roman" w:hAnsi="Times New Roman" w:eastAsia="仿宋_GB2312" w:cs="Times New Roman"/>
          <w:color w:val="auto"/>
          <w:sz w:val="32"/>
          <w:szCs w:val="32"/>
          <w:highlight w:val="none"/>
          <w:lang w:val="en-US" w:eastAsia="zh-CN"/>
        </w:rPr>
        <w:t>范围内</w:t>
      </w:r>
      <w:r>
        <w:rPr>
          <w:rFonts w:hint="default" w:ascii="Times New Roman" w:hAnsi="Times New Roman" w:eastAsia="仿宋_GB2312" w:cs="Times New Roman"/>
          <w:color w:val="auto"/>
          <w:sz w:val="32"/>
          <w:szCs w:val="32"/>
          <w:highlight w:val="none"/>
          <w:lang w:eastAsia="zh-CN"/>
        </w:rPr>
        <w:t>注册、具有独立</w:t>
      </w:r>
      <w:r>
        <w:rPr>
          <w:rFonts w:hint="eastAsia" w:ascii="Times New Roman" w:hAnsi="Times New Roman" w:eastAsia="仿宋_GB2312" w:cs="Times New Roman"/>
          <w:color w:val="auto"/>
          <w:sz w:val="32"/>
          <w:szCs w:val="32"/>
          <w:highlight w:val="none"/>
          <w:lang w:val="en-US" w:eastAsia="zh-CN"/>
        </w:rPr>
        <w:t>的</w:t>
      </w:r>
      <w:r>
        <w:rPr>
          <w:rFonts w:hint="default" w:ascii="Times New Roman" w:hAnsi="Times New Roman" w:eastAsia="仿宋_GB2312" w:cs="Times New Roman"/>
          <w:color w:val="auto"/>
          <w:sz w:val="32"/>
          <w:szCs w:val="32"/>
          <w:highlight w:val="none"/>
          <w:lang w:eastAsia="zh-CN"/>
        </w:rPr>
        <w:t>法人资格；</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项目具有较好的经济效益、社会效益和环境效益。项目建设符合国家、省、市和区产业政策、节能减排要求以及有关规定和程序。造纸、制革、酿造、染料、印染、电镀以及其他排放含磷、氮等污染物的项目，需要提供项目审批部门批复；</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.申报的项目属于</w:t>
      </w:r>
      <w:r>
        <w:rPr>
          <w:rFonts w:hint="eastAsia" w:ascii="Times New Roman" w:hAnsi="Times New Roman" w:eastAsia="仿宋_GB2312" w:cs="Times New Roman"/>
          <w:color w:val="auto"/>
          <w:sz w:val="32"/>
          <w:szCs w:val="32"/>
          <w:highlight w:val="none"/>
          <w:lang w:eastAsia="zh-CN"/>
        </w:rPr>
        <w:t>2020</w:t>
      </w:r>
      <w:r>
        <w:rPr>
          <w:rFonts w:hint="default" w:ascii="Times New Roman" w:hAnsi="Times New Roman" w:eastAsia="仿宋_GB2312" w:cs="Times New Roman"/>
          <w:color w:val="auto"/>
          <w:sz w:val="32"/>
          <w:szCs w:val="32"/>
          <w:highlight w:val="none"/>
          <w:lang w:eastAsia="zh-CN"/>
        </w:rPr>
        <w:t>年1月1日以后竣工投产，且付款达计划投资额90%以上；</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符合合同能源管理的基本要素，即改造投入的70%以上由节能技术服务公司承担，项目技术和设备投资额不低于75万元（LED专项节能技术改造项目的投资额可以放宽到40万元），节能技术服务公司通过与企业分享项目节能效益获取收益；节能技术服务公司具备相应业务能力且服务企业为相城区范围的企业和单位，节能效果明显、效益良好，项目累计节能量在75吨标准煤以上（含）。</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凡节能服务公司对本区内用能单位实施的合同能源管理项目，根据专家组评审意见和项目节能效果给予补助，最高</w:t>
      </w:r>
      <w:r>
        <w:rPr>
          <w:rFonts w:hint="default" w:ascii="Times New Roman" w:hAnsi="Times New Roman" w:eastAsia="仿宋_GB2312" w:cs="Times New Roman"/>
          <w:color w:val="auto"/>
          <w:sz w:val="32"/>
          <w:szCs w:val="32"/>
          <w:highlight w:val="none"/>
          <w:lang w:val="en-US" w:eastAsia="zh-CN"/>
        </w:rPr>
        <w:t>不超过</w:t>
      </w:r>
      <w:r>
        <w:rPr>
          <w:rFonts w:hint="default" w:ascii="Times New Roman" w:hAnsi="Times New Roman" w:eastAsia="仿宋_GB2312" w:cs="Times New Roman"/>
          <w:color w:val="auto"/>
          <w:sz w:val="32"/>
          <w:szCs w:val="32"/>
          <w:highlight w:val="none"/>
          <w:lang w:eastAsia="zh-CN"/>
        </w:rPr>
        <w:t>20万元，成功申报市级节能专项资金的，根据项目节能效果给予补助，最高</w:t>
      </w:r>
      <w:r>
        <w:rPr>
          <w:rFonts w:hint="default" w:ascii="Times New Roman" w:hAnsi="Times New Roman" w:eastAsia="仿宋_GB2312" w:cs="Times New Roman"/>
          <w:color w:val="auto"/>
          <w:sz w:val="32"/>
          <w:szCs w:val="32"/>
          <w:highlight w:val="none"/>
          <w:lang w:val="en-US" w:eastAsia="zh-CN"/>
        </w:rPr>
        <w:t>不超过</w:t>
      </w:r>
      <w:r>
        <w:rPr>
          <w:rFonts w:hint="default" w:ascii="Times New Roman" w:hAnsi="Times New Roman" w:eastAsia="仿宋_GB2312" w:cs="Times New Roman"/>
          <w:color w:val="auto"/>
          <w:sz w:val="32"/>
          <w:szCs w:val="32"/>
          <w:highlight w:val="none"/>
          <w:lang w:eastAsia="zh-CN"/>
        </w:rPr>
        <w:t>30万，若涉及区外项目的，按照区内用能单位节能量和全部节能量占比，同比例补助。</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1.相城区绿色发展类财政专项资金系列申报表（附表1</w:t>
      </w: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项目资金申请报告。主要内容包括：①企业概况：企业规模、主要业务范围等情况；②项目建设方案：项目建设的主要内容、建设规模、采用的工艺路线与技术特点、设备选型及主要技术经济指标、建设地点、建设工期和进度安排、建设期管理等；③投资估算及筹措：项目总投资规模，资金使用方案、资金筹措方案以及贷款偿还计划等，申请投资补助或贴息资金额、主要原因及政策依据；④项目财务分析、经济分析及绩效指标：内部收益率、投资利润率、投资回收期、贷款偿还期等指标的计算和评估，项目风险分析，经济效益和社会效益等绩效目标；⑤各项建设条件落实情况：环境保护、规划选址、土地供应、资源综合利用、原材料供应及外部配套条件落实情况等；</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节能量审定报告。项目单位应委托第三方机构参照国家节能技术改造项目第三方审核规范要求开展现场审核，并提供节能量审定报告，节能量审定报告中应包括：①项目实施前用能状况：项目实施前工艺流程和主要生产装置的规模（用文字和图表说明）；项目实施前消耗的能源种类、数量；项目实施前能源计量措施（文字、图表说明）；项目实施前产品种类、数量和统计方法；②项目拟采用的节能技术措施包括：项目实施节能改造的工艺流程和主要生产装置（用文字和图表说明）；项目改造后拟使用的能源种类、数量；项目改造后能源计量措施（文字、图表说明）；项目改造后产品种类和数量；③项目节能量测算和监测方法包括：项目节能量测算的依据和基础数据；项目节能量测算公式、折标系数和计算过程。详细计算节能量（要有依据，计算过程公正严谨，电力折标系数用3.3吨标准煤/万千瓦时）；</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.合同能源管理项目合同</w:t>
      </w:r>
      <w:r>
        <w:rPr>
          <w:rFonts w:hint="eastAsia" w:ascii="Times New Roman" w:hAnsi="Times New Roman" w:eastAsia="仿宋_GB2312" w:cs="Times New Roman"/>
          <w:color w:val="auto"/>
          <w:sz w:val="32"/>
          <w:szCs w:val="32"/>
          <w:highlight w:val="none"/>
          <w:lang w:val="en-US" w:eastAsia="zh-CN"/>
        </w:rPr>
        <w:t>扫描件</w:t>
      </w:r>
      <w:r>
        <w:rPr>
          <w:rFonts w:hint="default" w:ascii="Times New Roman" w:hAnsi="Times New Roman" w:eastAsia="仿宋_GB2312" w:cs="Times New Roman"/>
          <w:color w:val="auto"/>
          <w:sz w:val="32"/>
          <w:szCs w:val="32"/>
          <w:highlight w:val="none"/>
          <w:lang w:eastAsia="zh-CN"/>
        </w:rPr>
        <w:t>（加盖双方印章）（合同格式和内容必须符合《合同法》和国家质量监督检验检疫总局和国家标准化管理委员会发布的《合同能源管理技术通则》（GB/T24915-2010）等规定）；节能效益分成证明（收益发票</w:t>
      </w:r>
      <w:r>
        <w:rPr>
          <w:rFonts w:hint="eastAsia" w:ascii="Times New Roman" w:hAnsi="Times New Roman" w:eastAsia="仿宋_GB2312" w:cs="Times New Roman"/>
          <w:color w:val="auto"/>
          <w:sz w:val="32"/>
          <w:szCs w:val="32"/>
          <w:highlight w:val="none"/>
          <w:lang w:val="en-US" w:eastAsia="zh-CN"/>
        </w:rPr>
        <w:t>扫描件</w:t>
      </w:r>
      <w:r>
        <w:rPr>
          <w:rFonts w:hint="default" w:ascii="Times New Roman" w:hAnsi="Times New Roman" w:eastAsia="仿宋_GB2312" w:cs="Times New Roman"/>
          <w:color w:val="auto"/>
          <w:sz w:val="32"/>
          <w:szCs w:val="32"/>
          <w:highlight w:val="none"/>
          <w:lang w:eastAsia="zh-CN"/>
        </w:rPr>
        <w:t>）；服务对象提供的项目实施情况及运行效果的证明材料；项目新置设备、设施等费用发票</w:t>
      </w:r>
      <w:r>
        <w:rPr>
          <w:rFonts w:hint="eastAsia" w:ascii="Times New Roman" w:hAnsi="Times New Roman" w:eastAsia="仿宋_GB2312" w:cs="Times New Roman"/>
          <w:color w:val="auto"/>
          <w:sz w:val="32"/>
          <w:szCs w:val="32"/>
          <w:highlight w:val="none"/>
          <w:lang w:val="en-US" w:eastAsia="zh-CN"/>
        </w:rPr>
        <w:t>扫描件</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企业服务科</w:t>
      </w:r>
      <w:r>
        <w:rPr>
          <w:rFonts w:hint="default" w:ascii="Times New Roman" w:hAnsi="Times New Roman" w:eastAsia="仿宋" w:cs="Times New Roman"/>
          <w:color w:val="auto"/>
          <w:sz w:val="32"/>
          <w:szCs w:val="32"/>
          <w:highlight w:val="none"/>
          <w:lang w:eastAsia="zh-CN"/>
        </w:rPr>
        <w:t>851820</w:t>
      </w:r>
      <w:r>
        <w:rPr>
          <w:rFonts w:hint="eastAsia" w:ascii="Times New Roman" w:hAnsi="Times New Roman" w:eastAsia="仿宋" w:cs="Times New Roman"/>
          <w:color w:val="auto"/>
          <w:sz w:val="32"/>
          <w:szCs w:val="32"/>
          <w:highlight w:val="none"/>
          <w:lang w:val="en-US" w:eastAsia="zh-CN"/>
        </w:rPr>
        <w:t>76</w:t>
      </w:r>
    </w:p>
    <w:p>
      <w:pPr>
        <w:pStyle w:val="3"/>
        <w:keepNext w:val="0"/>
        <w:keepLines w:val="0"/>
        <w:pageBreakBefore w:val="0"/>
        <w:widowControl/>
        <w:kinsoku/>
        <w:wordWrap/>
        <w:overflowPunct/>
        <w:topLinePunct w:val="0"/>
        <w:autoSpaceDE/>
        <w:autoSpaceDN/>
        <w:bidi w:val="0"/>
        <w:snapToGrid/>
        <w:spacing w:before="0" w:line="560" w:lineRule="exact"/>
        <w:jc w:val="both"/>
        <w:textAlignment w:val="auto"/>
        <w:rPr>
          <w:rFonts w:hint="default" w:ascii="Times New Roman" w:hAnsi="Times New Roman" w:eastAsia="仿宋_GB2312" w:cs="Times New Roman"/>
          <w:color w:val="auto"/>
          <w:sz w:val="32"/>
          <w:szCs w:val="32"/>
          <w:highlight w:val="none"/>
          <w:lang w:eastAsia="zh-CN"/>
        </w:rPr>
      </w:pPr>
    </w:p>
    <w:bookmarkEnd w:id="107"/>
    <w:bookmarkEnd w:id="108"/>
    <w:p>
      <w:pPr>
        <w:pStyle w:val="3"/>
        <w:keepNext w:val="0"/>
        <w:keepLines w:val="0"/>
        <w:pageBreakBefore w:val="0"/>
        <w:widowControl/>
        <w:kinsoku/>
        <w:wordWrap/>
        <w:overflowPunct/>
        <w:topLinePunct w:val="0"/>
        <w:autoSpaceDE/>
        <w:autoSpaceDN/>
        <w:bidi w:val="0"/>
        <w:snapToGrid/>
        <w:spacing w:before="0" w:line="560" w:lineRule="exact"/>
        <w:jc w:val="both"/>
        <w:textAlignment w:val="auto"/>
        <w:rPr>
          <w:rFonts w:hint="default" w:ascii="Times New Roman" w:hAnsi="Times New Roman" w:eastAsia="仿宋_GB2312" w:cs="Times New Roman"/>
          <w:bCs w:val="0"/>
          <w:color w:val="auto"/>
          <w:sz w:val="32"/>
          <w:szCs w:val="32"/>
          <w:highlight w:val="none"/>
          <w:lang w:eastAsia="zh-CN"/>
        </w:rPr>
      </w:pPr>
      <w:bookmarkStart w:id="116" w:name="_Toc3707"/>
      <w:r>
        <w:rPr>
          <w:rFonts w:hint="default" w:ascii="Times New Roman" w:hAnsi="Times New Roman" w:eastAsia="仿宋_GB2312" w:cs="Times New Roman"/>
          <w:color w:val="auto"/>
          <w:sz w:val="32"/>
          <w:szCs w:val="32"/>
          <w:highlight w:val="none"/>
          <w:lang w:val="en-US" w:eastAsia="zh-CN"/>
        </w:rPr>
        <w:t>E</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9</w:t>
      </w:r>
      <w:r>
        <w:rPr>
          <w:rFonts w:hint="default" w:ascii="Times New Roman" w:hAnsi="Times New Roman" w:eastAsia="楷体_GB2312" w:cs="Times New Roman"/>
          <w:color w:val="auto"/>
          <w:sz w:val="32"/>
          <w:szCs w:val="32"/>
          <w:highlight w:val="none"/>
          <w:lang w:eastAsia="zh-CN"/>
        </w:rPr>
        <w:t>着力推进循环经济和清洁生产</w:t>
      </w:r>
      <w:bookmarkEnd w:id="116"/>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一、申报条件</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1.在苏州市相城区</w:t>
      </w:r>
      <w:r>
        <w:rPr>
          <w:rFonts w:hint="eastAsia" w:ascii="Times New Roman" w:hAnsi="Times New Roman" w:eastAsia="仿宋_GB2312" w:cs="Times New Roman"/>
          <w:color w:val="auto"/>
          <w:sz w:val="32"/>
          <w:szCs w:val="32"/>
          <w:highlight w:val="none"/>
          <w:lang w:val="en-US" w:eastAsia="zh-CN"/>
        </w:rPr>
        <w:t>范围内</w:t>
      </w:r>
      <w:r>
        <w:rPr>
          <w:rFonts w:hint="default" w:ascii="Times New Roman" w:hAnsi="Times New Roman" w:eastAsia="仿宋_GB2312" w:cs="Times New Roman"/>
          <w:color w:val="auto"/>
          <w:sz w:val="32"/>
          <w:szCs w:val="32"/>
          <w:highlight w:val="none"/>
          <w:lang w:eastAsia="zh-CN"/>
        </w:rPr>
        <w:t>注册、具有独立</w:t>
      </w:r>
      <w:r>
        <w:rPr>
          <w:rFonts w:hint="eastAsia" w:ascii="Times New Roman" w:hAnsi="Times New Roman" w:eastAsia="仿宋_GB2312" w:cs="Times New Roman"/>
          <w:color w:val="auto"/>
          <w:sz w:val="32"/>
          <w:szCs w:val="32"/>
          <w:highlight w:val="none"/>
          <w:lang w:val="en-US" w:eastAsia="zh-CN"/>
        </w:rPr>
        <w:t>的</w:t>
      </w:r>
      <w:r>
        <w:rPr>
          <w:rFonts w:hint="default" w:ascii="Times New Roman" w:hAnsi="Times New Roman" w:eastAsia="仿宋_GB2312" w:cs="Times New Roman"/>
          <w:color w:val="auto"/>
          <w:sz w:val="32"/>
          <w:szCs w:val="32"/>
          <w:highlight w:val="none"/>
          <w:lang w:eastAsia="zh-CN"/>
        </w:rPr>
        <w:t>法人资格；</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2.近三年信用状况良好，无严重失信行为；</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3.成功申报市级新型工业化（循环经济）和节能专项扶持项目。</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二、扶持办法</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凡企业成功申报市级循环经济、清洁生产专项资金的，根据项目资源循环利用和清洁生产效果给予补助，最高</w:t>
      </w:r>
      <w:r>
        <w:rPr>
          <w:rFonts w:hint="default" w:ascii="Times New Roman" w:hAnsi="Times New Roman" w:eastAsia="仿宋_GB2312" w:cs="Times New Roman"/>
          <w:color w:val="auto"/>
          <w:sz w:val="32"/>
          <w:szCs w:val="32"/>
          <w:highlight w:val="none"/>
          <w:lang w:val="en-US" w:eastAsia="zh-CN"/>
        </w:rPr>
        <w:t>不超过</w:t>
      </w:r>
      <w:r>
        <w:rPr>
          <w:rFonts w:hint="default" w:ascii="Times New Roman" w:hAnsi="Times New Roman" w:eastAsia="仿宋_GB2312" w:cs="Times New Roman"/>
          <w:color w:val="auto"/>
          <w:sz w:val="32"/>
          <w:szCs w:val="32"/>
          <w:highlight w:val="none"/>
          <w:lang w:eastAsia="zh-CN"/>
        </w:rPr>
        <w:t>30万元。</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三、申报材料</w:t>
      </w:r>
    </w:p>
    <w:p>
      <w:pPr>
        <w:pStyle w:val="2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工业经济高质量发展专项资金申请表（附表1）</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kinsoku/>
        <w:wordWrap/>
        <w:overflowPunct/>
        <w:topLinePunct w:val="0"/>
        <w:autoSpaceDE/>
        <w:autoSpaceDN/>
        <w:bidi w:val="0"/>
        <w:snapToGrid/>
        <w:spacing w:after="0" w:line="56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四、联系方式</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eastAsia" w:ascii="Times New Roman" w:hAnsi="Times New Roman" w:eastAsia="仿宋" w:cs="Times New Roman"/>
          <w:color w:val="auto"/>
          <w:sz w:val="32"/>
          <w:szCs w:val="32"/>
          <w:highlight w:val="none"/>
          <w:lang w:val="en-US" w:eastAsia="zh-CN"/>
        </w:rPr>
        <w:t>企业服务科</w:t>
      </w:r>
      <w:r>
        <w:rPr>
          <w:rFonts w:hint="default" w:ascii="Times New Roman" w:hAnsi="Times New Roman" w:eastAsia="仿宋" w:cs="Times New Roman"/>
          <w:color w:val="auto"/>
          <w:sz w:val="32"/>
          <w:szCs w:val="32"/>
          <w:highlight w:val="none"/>
          <w:lang w:eastAsia="zh-CN"/>
        </w:rPr>
        <w:t>851820</w:t>
      </w:r>
      <w:r>
        <w:rPr>
          <w:rFonts w:hint="eastAsia" w:ascii="Times New Roman" w:hAnsi="Times New Roman" w:eastAsia="仿宋" w:cs="Times New Roman"/>
          <w:color w:val="auto"/>
          <w:sz w:val="32"/>
          <w:szCs w:val="32"/>
          <w:highlight w:val="none"/>
          <w:lang w:val="en-US" w:eastAsia="zh-CN"/>
        </w:rPr>
        <w:t>76</w:t>
      </w:r>
    </w:p>
    <w:p>
      <w:pPr>
        <w:keepNext w:val="0"/>
        <w:keepLines w:val="0"/>
        <w:pageBreakBefore w:val="0"/>
        <w:widowControl/>
        <w:kinsoku/>
        <w:wordWrap/>
        <w:overflowPunct/>
        <w:topLinePunct w:val="0"/>
        <w:autoSpaceDE/>
        <w:autoSpaceDN/>
        <w:bidi w:val="0"/>
        <w:snapToGrid/>
        <w:spacing w:after="0" w:line="56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p>
    <w:sectPr>
      <w:footerReference r:id="rId6" w:type="default"/>
      <w:pgSz w:w="11906" w:h="16838"/>
      <w:pgMar w:top="1440" w:right="1800" w:bottom="1440" w:left="1800" w:header="851" w:footer="567"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9"/>
      </w:rPr>
    </w:pPr>
    <w:r>
      <w:fldChar w:fldCharType="begin"/>
    </w:r>
    <w:r>
      <w:rPr>
        <w:rStyle w:val="29"/>
      </w:rPr>
      <w:instrText xml:space="preserve">PAGE  </w:instrText>
    </w:r>
    <w: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default" w:ascii="Times New Roman" w:hAnsi="Times New Roman" w:cs="Times New Roman"/>
        <w:sz w:val="28"/>
        <w:szCs w:val="28"/>
      </w:rPr>
      <w:id w:val="7272040"/>
      <w:docPartObj>
        <w:docPartGallery w:val="autotext"/>
      </w:docPartObj>
    </w:sdtPr>
    <w:sdtEndPr>
      <w:rPr>
        <w:rFonts w:hint="default" w:ascii="Times New Roman" w:hAnsi="Times New Roman" w:cs="Times New Roman"/>
        <w:sz w:val="28"/>
        <w:szCs w:val="28"/>
      </w:rPr>
    </w:sdtEndPr>
    <w:sdtContent>
      <w:p>
        <w:pPr>
          <w:pStyle w:val="16"/>
          <w:jc w:val="cente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22</w:t>
        </w:r>
        <w:r>
          <w:rPr>
            <w:rFonts w:hint="default" w:ascii="Times New Roman" w:hAnsi="Times New Roman" w:cs="Times New Roman"/>
            <w:sz w:val="28"/>
            <w:szCs w:val="28"/>
            <w:lang w:val="zh-CN"/>
          </w:rPr>
          <w:fldChar w:fldCharType="end"/>
        </w:r>
        <w:r>
          <w:rPr>
            <w:rFonts w:hint="eastAsia" w:ascii="Times New Roman" w:hAnsi="Times New Roman" w:cs="Times New Roman"/>
            <w:sz w:val="28"/>
            <w:szCs w:val="28"/>
            <w:lang w:eastAsia="zh-CN"/>
          </w:rPr>
          <w:t>—</w:t>
        </w:r>
      </w:p>
    </w:sdtContent>
  </w:sdt>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A1D897"/>
    <w:multiLevelType w:val="singleLevel"/>
    <w:tmpl w:val="AFA1D897"/>
    <w:lvl w:ilvl="0" w:tentative="0">
      <w:start w:val="1"/>
      <w:numFmt w:val="chineseCounting"/>
      <w:suff w:val="nothing"/>
      <w:lvlText w:val="%1、"/>
      <w:lvlJc w:val="left"/>
      <w:rPr>
        <w:rFonts w:hint="eastAsia"/>
      </w:rPr>
    </w:lvl>
  </w:abstractNum>
  <w:abstractNum w:abstractNumId="1">
    <w:nsid w:val="33AAB99B"/>
    <w:multiLevelType w:val="singleLevel"/>
    <w:tmpl w:val="33AAB99B"/>
    <w:lvl w:ilvl="0" w:tentative="0">
      <w:start w:val="1"/>
      <w:numFmt w:val="decimal"/>
      <w:suff w:val="space"/>
      <w:lvlText w:val="%1."/>
      <w:lvlJc w:val="left"/>
    </w:lvl>
  </w:abstractNum>
  <w:abstractNum w:abstractNumId="2">
    <w:nsid w:val="6BAC8D20"/>
    <w:multiLevelType w:val="singleLevel"/>
    <w:tmpl w:val="6BAC8D20"/>
    <w:lvl w:ilvl="0" w:tentative="0">
      <w:start w:val="1"/>
      <w:numFmt w:val="chineseCounting"/>
      <w:suff w:val="nothing"/>
      <w:lvlText w:val="%1、"/>
      <w:lvlJc w:val="left"/>
      <w:rPr>
        <w:rFonts w:hint="eastAsia"/>
      </w:rPr>
    </w:lvl>
  </w:abstractNum>
  <w:abstractNum w:abstractNumId="3">
    <w:nsid w:val="6D4AF2F2"/>
    <w:multiLevelType w:val="singleLevel"/>
    <w:tmpl w:val="6D4AF2F2"/>
    <w:lvl w:ilvl="0" w:tentative="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A2CA5"/>
    <w:rsid w:val="0000290F"/>
    <w:rsid w:val="000079ED"/>
    <w:rsid w:val="00007EF3"/>
    <w:rsid w:val="000322DC"/>
    <w:rsid w:val="000369F9"/>
    <w:rsid w:val="00056671"/>
    <w:rsid w:val="00056F42"/>
    <w:rsid w:val="000674C2"/>
    <w:rsid w:val="00076EA1"/>
    <w:rsid w:val="00080E63"/>
    <w:rsid w:val="00081C6C"/>
    <w:rsid w:val="000879C2"/>
    <w:rsid w:val="00090A50"/>
    <w:rsid w:val="00091535"/>
    <w:rsid w:val="00097C61"/>
    <w:rsid w:val="00097E7C"/>
    <w:rsid w:val="000B165C"/>
    <w:rsid w:val="000B1D25"/>
    <w:rsid w:val="000D1EA5"/>
    <w:rsid w:val="000D2867"/>
    <w:rsid w:val="000D2F5E"/>
    <w:rsid w:val="000E3CDC"/>
    <w:rsid w:val="000F565A"/>
    <w:rsid w:val="000F57F5"/>
    <w:rsid w:val="00100D74"/>
    <w:rsid w:val="00111C14"/>
    <w:rsid w:val="00146E79"/>
    <w:rsid w:val="001557DA"/>
    <w:rsid w:val="0015680A"/>
    <w:rsid w:val="001675D9"/>
    <w:rsid w:val="00172DB9"/>
    <w:rsid w:val="00187061"/>
    <w:rsid w:val="001B6A6F"/>
    <w:rsid w:val="001B6EE2"/>
    <w:rsid w:val="001B7CE0"/>
    <w:rsid w:val="001C139F"/>
    <w:rsid w:val="001C1EBC"/>
    <w:rsid w:val="001D0A78"/>
    <w:rsid w:val="001E0CF4"/>
    <w:rsid w:val="001F7B5F"/>
    <w:rsid w:val="002059FC"/>
    <w:rsid w:val="00216B5C"/>
    <w:rsid w:val="00217063"/>
    <w:rsid w:val="00230C84"/>
    <w:rsid w:val="0023357A"/>
    <w:rsid w:val="0025598F"/>
    <w:rsid w:val="00257037"/>
    <w:rsid w:val="002654D1"/>
    <w:rsid w:val="00270493"/>
    <w:rsid w:val="00287311"/>
    <w:rsid w:val="002A24D7"/>
    <w:rsid w:val="002A3483"/>
    <w:rsid w:val="002A362F"/>
    <w:rsid w:val="002B4C03"/>
    <w:rsid w:val="002D40CE"/>
    <w:rsid w:val="002E2F92"/>
    <w:rsid w:val="00305D07"/>
    <w:rsid w:val="003161B9"/>
    <w:rsid w:val="00322E82"/>
    <w:rsid w:val="00341E09"/>
    <w:rsid w:val="0034656F"/>
    <w:rsid w:val="00367B93"/>
    <w:rsid w:val="00381C8B"/>
    <w:rsid w:val="00384A7E"/>
    <w:rsid w:val="00385B26"/>
    <w:rsid w:val="00394A91"/>
    <w:rsid w:val="003B19E2"/>
    <w:rsid w:val="003B3150"/>
    <w:rsid w:val="003B35BF"/>
    <w:rsid w:val="003C20A3"/>
    <w:rsid w:val="003D14E5"/>
    <w:rsid w:val="003D78F9"/>
    <w:rsid w:val="003F2B53"/>
    <w:rsid w:val="00413733"/>
    <w:rsid w:val="004216AA"/>
    <w:rsid w:val="00435718"/>
    <w:rsid w:val="0044263A"/>
    <w:rsid w:val="004434DE"/>
    <w:rsid w:val="00452499"/>
    <w:rsid w:val="00452D32"/>
    <w:rsid w:val="0045593B"/>
    <w:rsid w:val="004666DF"/>
    <w:rsid w:val="00472448"/>
    <w:rsid w:val="00475CDE"/>
    <w:rsid w:val="004769C7"/>
    <w:rsid w:val="00490A9E"/>
    <w:rsid w:val="004938DF"/>
    <w:rsid w:val="004A48B4"/>
    <w:rsid w:val="004B1969"/>
    <w:rsid w:val="004B4F9A"/>
    <w:rsid w:val="004C6730"/>
    <w:rsid w:val="004D19DA"/>
    <w:rsid w:val="004E02F8"/>
    <w:rsid w:val="004E1FDE"/>
    <w:rsid w:val="004E315A"/>
    <w:rsid w:val="004F3C3F"/>
    <w:rsid w:val="004F63A0"/>
    <w:rsid w:val="00521E70"/>
    <w:rsid w:val="005558A5"/>
    <w:rsid w:val="00560A67"/>
    <w:rsid w:val="00567316"/>
    <w:rsid w:val="0057006B"/>
    <w:rsid w:val="005A78A2"/>
    <w:rsid w:val="005B3462"/>
    <w:rsid w:val="005B6C3C"/>
    <w:rsid w:val="005C7201"/>
    <w:rsid w:val="005D0C8E"/>
    <w:rsid w:val="005D2650"/>
    <w:rsid w:val="005D620A"/>
    <w:rsid w:val="005E1169"/>
    <w:rsid w:val="005F4BB3"/>
    <w:rsid w:val="005F4D03"/>
    <w:rsid w:val="00607C40"/>
    <w:rsid w:val="00614DD7"/>
    <w:rsid w:val="00624051"/>
    <w:rsid w:val="00625C60"/>
    <w:rsid w:val="00636D03"/>
    <w:rsid w:val="00645E55"/>
    <w:rsid w:val="00651340"/>
    <w:rsid w:val="00655547"/>
    <w:rsid w:val="00660BEF"/>
    <w:rsid w:val="006628E4"/>
    <w:rsid w:val="00667A99"/>
    <w:rsid w:val="006863E4"/>
    <w:rsid w:val="0068775D"/>
    <w:rsid w:val="0069433E"/>
    <w:rsid w:val="00694DD4"/>
    <w:rsid w:val="0069751C"/>
    <w:rsid w:val="006A0BBD"/>
    <w:rsid w:val="006A1E9F"/>
    <w:rsid w:val="006A2D4F"/>
    <w:rsid w:val="006D282D"/>
    <w:rsid w:val="006D6B56"/>
    <w:rsid w:val="006D7B94"/>
    <w:rsid w:val="006E7DAF"/>
    <w:rsid w:val="0071288E"/>
    <w:rsid w:val="00747913"/>
    <w:rsid w:val="00752BF9"/>
    <w:rsid w:val="00764B23"/>
    <w:rsid w:val="00775933"/>
    <w:rsid w:val="007A72A5"/>
    <w:rsid w:val="007B2A2C"/>
    <w:rsid w:val="007C01C6"/>
    <w:rsid w:val="007D2F93"/>
    <w:rsid w:val="007D6137"/>
    <w:rsid w:val="007D712B"/>
    <w:rsid w:val="007E2EB6"/>
    <w:rsid w:val="00805747"/>
    <w:rsid w:val="00811636"/>
    <w:rsid w:val="00835A0E"/>
    <w:rsid w:val="008361EE"/>
    <w:rsid w:val="00840FE5"/>
    <w:rsid w:val="00841589"/>
    <w:rsid w:val="008419E2"/>
    <w:rsid w:val="00855495"/>
    <w:rsid w:val="0086248B"/>
    <w:rsid w:val="00863BD3"/>
    <w:rsid w:val="008859E2"/>
    <w:rsid w:val="00893EC8"/>
    <w:rsid w:val="008A3004"/>
    <w:rsid w:val="008A5A41"/>
    <w:rsid w:val="008A70DC"/>
    <w:rsid w:val="008C51DA"/>
    <w:rsid w:val="008E21E0"/>
    <w:rsid w:val="008E3EEF"/>
    <w:rsid w:val="008E7CD6"/>
    <w:rsid w:val="008F0BD4"/>
    <w:rsid w:val="008F49F0"/>
    <w:rsid w:val="0090325C"/>
    <w:rsid w:val="009130FA"/>
    <w:rsid w:val="00914998"/>
    <w:rsid w:val="00915FAE"/>
    <w:rsid w:val="00922238"/>
    <w:rsid w:val="00932CDB"/>
    <w:rsid w:val="00937AB1"/>
    <w:rsid w:val="00940A48"/>
    <w:rsid w:val="00944AAC"/>
    <w:rsid w:val="00946B45"/>
    <w:rsid w:val="00952E7C"/>
    <w:rsid w:val="00971B15"/>
    <w:rsid w:val="009731CD"/>
    <w:rsid w:val="009A3E79"/>
    <w:rsid w:val="009C0AAF"/>
    <w:rsid w:val="009E2922"/>
    <w:rsid w:val="00A02842"/>
    <w:rsid w:val="00A035F1"/>
    <w:rsid w:val="00A0530E"/>
    <w:rsid w:val="00A128ED"/>
    <w:rsid w:val="00A13D3B"/>
    <w:rsid w:val="00A235EA"/>
    <w:rsid w:val="00A31BCF"/>
    <w:rsid w:val="00A33FDE"/>
    <w:rsid w:val="00A648D5"/>
    <w:rsid w:val="00A77E0D"/>
    <w:rsid w:val="00A9242F"/>
    <w:rsid w:val="00AB2CE3"/>
    <w:rsid w:val="00AC1FB1"/>
    <w:rsid w:val="00AC6437"/>
    <w:rsid w:val="00AC7657"/>
    <w:rsid w:val="00AE37A8"/>
    <w:rsid w:val="00AF1F23"/>
    <w:rsid w:val="00AF2BF0"/>
    <w:rsid w:val="00AF469A"/>
    <w:rsid w:val="00B03FB8"/>
    <w:rsid w:val="00B12758"/>
    <w:rsid w:val="00B1594E"/>
    <w:rsid w:val="00B253BE"/>
    <w:rsid w:val="00B269F5"/>
    <w:rsid w:val="00B27A10"/>
    <w:rsid w:val="00B44876"/>
    <w:rsid w:val="00B54633"/>
    <w:rsid w:val="00B774F3"/>
    <w:rsid w:val="00B92FD8"/>
    <w:rsid w:val="00B94229"/>
    <w:rsid w:val="00B9746B"/>
    <w:rsid w:val="00BA2E3E"/>
    <w:rsid w:val="00BA4332"/>
    <w:rsid w:val="00BD4CDB"/>
    <w:rsid w:val="00C00BE1"/>
    <w:rsid w:val="00C26107"/>
    <w:rsid w:val="00C424E2"/>
    <w:rsid w:val="00C53C6D"/>
    <w:rsid w:val="00C67066"/>
    <w:rsid w:val="00C67D4D"/>
    <w:rsid w:val="00C819FE"/>
    <w:rsid w:val="00CA5FF2"/>
    <w:rsid w:val="00CD1A6F"/>
    <w:rsid w:val="00CD29BC"/>
    <w:rsid w:val="00CF20FC"/>
    <w:rsid w:val="00D01D18"/>
    <w:rsid w:val="00D061C8"/>
    <w:rsid w:val="00D3047B"/>
    <w:rsid w:val="00D30704"/>
    <w:rsid w:val="00D31103"/>
    <w:rsid w:val="00D323AE"/>
    <w:rsid w:val="00D46652"/>
    <w:rsid w:val="00D5436C"/>
    <w:rsid w:val="00D62DAF"/>
    <w:rsid w:val="00D7187E"/>
    <w:rsid w:val="00D722C8"/>
    <w:rsid w:val="00D737CF"/>
    <w:rsid w:val="00D740D6"/>
    <w:rsid w:val="00D77563"/>
    <w:rsid w:val="00DB04AF"/>
    <w:rsid w:val="00DB2800"/>
    <w:rsid w:val="00DE4DD0"/>
    <w:rsid w:val="00E02BA0"/>
    <w:rsid w:val="00E02BD4"/>
    <w:rsid w:val="00E02E51"/>
    <w:rsid w:val="00E06614"/>
    <w:rsid w:val="00E124C6"/>
    <w:rsid w:val="00E42591"/>
    <w:rsid w:val="00E42FD3"/>
    <w:rsid w:val="00E435D8"/>
    <w:rsid w:val="00E4723C"/>
    <w:rsid w:val="00E512A5"/>
    <w:rsid w:val="00E5205A"/>
    <w:rsid w:val="00E53B2A"/>
    <w:rsid w:val="00E749BE"/>
    <w:rsid w:val="00E7768F"/>
    <w:rsid w:val="00E93EEE"/>
    <w:rsid w:val="00EA1780"/>
    <w:rsid w:val="00EA5280"/>
    <w:rsid w:val="00ED5F49"/>
    <w:rsid w:val="00ED7FB9"/>
    <w:rsid w:val="00F02874"/>
    <w:rsid w:val="00F05755"/>
    <w:rsid w:val="00F204CB"/>
    <w:rsid w:val="00F2103B"/>
    <w:rsid w:val="00F214E0"/>
    <w:rsid w:val="00F312FA"/>
    <w:rsid w:val="00F318D2"/>
    <w:rsid w:val="00F3679B"/>
    <w:rsid w:val="00F41E5B"/>
    <w:rsid w:val="00F44CAD"/>
    <w:rsid w:val="00F47083"/>
    <w:rsid w:val="00F516A9"/>
    <w:rsid w:val="00F72F2D"/>
    <w:rsid w:val="00F774E6"/>
    <w:rsid w:val="00F8236A"/>
    <w:rsid w:val="00F95BAF"/>
    <w:rsid w:val="00F97E3A"/>
    <w:rsid w:val="00FA1A02"/>
    <w:rsid w:val="00FB301C"/>
    <w:rsid w:val="00FB5885"/>
    <w:rsid w:val="00FB5B5F"/>
    <w:rsid w:val="00FB5FA4"/>
    <w:rsid w:val="00FC624F"/>
    <w:rsid w:val="00FC7BEC"/>
    <w:rsid w:val="00FE3DC2"/>
    <w:rsid w:val="00FF3B96"/>
    <w:rsid w:val="013A5834"/>
    <w:rsid w:val="014C6EB9"/>
    <w:rsid w:val="02742174"/>
    <w:rsid w:val="042B15A0"/>
    <w:rsid w:val="042C0DC8"/>
    <w:rsid w:val="0431101B"/>
    <w:rsid w:val="04311E16"/>
    <w:rsid w:val="05265CC3"/>
    <w:rsid w:val="052C0621"/>
    <w:rsid w:val="05B708ED"/>
    <w:rsid w:val="076C4818"/>
    <w:rsid w:val="08A41DDE"/>
    <w:rsid w:val="094B1C23"/>
    <w:rsid w:val="0970008F"/>
    <w:rsid w:val="09A420B9"/>
    <w:rsid w:val="0BC24EC2"/>
    <w:rsid w:val="0C887950"/>
    <w:rsid w:val="0DF725A7"/>
    <w:rsid w:val="0E49286A"/>
    <w:rsid w:val="0E580636"/>
    <w:rsid w:val="0EB82230"/>
    <w:rsid w:val="0FD417A0"/>
    <w:rsid w:val="0FEA10D0"/>
    <w:rsid w:val="100D1FDC"/>
    <w:rsid w:val="114032B5"/>
    <w:rsid w:val="118433C9"/>
    <w:rsid w:val="118461EB"/>
    <w:rsid w:val="119453E9"/>
    <w:rsid w:val="11AB3190"/>
    <w:rsid w:val="126867E8"/>
    <w:rsid w:val="128D03FF"/>
    <w:rsid w:val="13FE7BD2"/>
    <w:rsid w:val="14256377"/>
    <w:rsid w:val="145541A9"/>
    <w:rsid w:val="14884873"/>
    <w:rsid w:val="14D854C5"/>
    <w:rsid w:val="155D2A52"/>
    <w:rsid w:val="15CC5248"/>
    <w:rsid w:val="15EB0B44"/>
    <w:rsid w:val="16402AE4"/>
    <w:rsid w:val="173619E1"/>
    <w:rsid w:val="186012BC"/>
    <w:rsid w:val="18D7483C"/>
    <w:rsid w:val="19941B5B"/>
    <w:rsid w:val="1A0F3886"/>
    <w:rsid w:val="1A8F1C93"/>
    <w:rsid w:val="1AB301F7"/>
    <w:rsid w:val="1ADC0FFC"/>
    <w:rsid w:val="1BD250F5"/>
    <w:rsid w:val="1D1145D9"/>
    <w:rsid w:val="1D6D2C7C"/>
    <w:rsid w:val="1D705B98"/>
    <w:rsid w:val="1E9C68EF"/>
    <w:rsid w:val="1FC26D44"/>
    <w:rsid w:val="216B58AC"/>
    <w:rsid w:val="21BA7D20"/>
    <w:rsid w:val="224A1D13"/>
    <w:rsid w:val="22576F14"/>
    <w:rsid w:val="22B011CA"/>
    <w:rsid w:val="22C252D3"/>
    <w:rsid w:val="22CD4463"/>
    <w:rsid w:val="22F04474"/>
    <w:rsid w:val="23406203"/>
    <w:rsid w:val="23632962"/>
    <w:rsid w:val="253715FD"/>
    <w:rsid w:val="25475C18"/>
    <w:rsid w:val="25BE4943"/>
    <w:rsid w:val="26025913"/>
    <w:rsid w:val="263C5741"/>
    <w:rsid w:val="26681EE3"/>
    <w:rsid w:val="28B11BA9"/>
    <w:rsid w:val="28D46DC5"/>
    <w:rsid w:val="28FA33B4"/>
    <w:rsid w:val="29215F26"/>
    <w:rsid w:val="292D6B45"/>
    <w:rsid w:val="29AF2176"/>
    <w:rsid w:val="2A2B5534"/>
    <w:rsid w:val="2B124931"/>
    <w:rsid w:val="2B243A24"/>
    <w:rsid w:val="2B477FEC"/>
    <w:rsid w:val="2BCF7C20"/>
    <w:rsid w:val="2D1A4ECB"/>
    <w:rsid w:val="2D9119C7"/>
    <w:rsid w:val="2E44140F"/>
    <w:rsid w:val="2E6C5A4E"/>
    <w:rsid w:val="2E8D447A"/>
    <w:rsid w:val="2F051CCD"/>
    <w:rsid w:val="303132F4"/>
    <w:rsid w:val="30417DEB"/>
    <w:rsid w:val="31201F0F"/>
    <w:rsid w:val="318A2CA5"/>
    <w:rsid w:val="31E52FF5"/>
    <w:rsid w:val="32EB61F0"/>
    <w:rsid w:val="3332295A"/>
    <w:rsid w:val="334E2737"/>
    <w:rsid w:val="33CF5E29"/>
    <w:rsid w:val="33DE4CE1"/>
    <w:rsid w:val="33E36E16"/>
    <w:rsid w:val="341D49FC"/>
    <w:rsid w:val="35040B48"/>
    <w:rsid w:val="36B07DE3"/>
    <w:rsid w:val="36FB2A17"/>
    <w:rsid w:val="37511825"/>
    <w:rsid w:val="375A3792"/>
    <w:rsid w:val="37B4150B"/>
    <w:rsid w:val="38467AC4"/>
    <w:rsid w:val="399151EF"/>
    <w:rsid w:val="39EC7F18"/>
    <w:rsid w:val="39ED2E46"/>
    <w:rsid w:val="3A4E73E4"/>
    <w:rsid w:val="3A7E270A"/>
    <w:rsid w:val="3AB4350A"/>
    <w:rsid w:val="3CB14A66"/>
    <w:rsid w:val="3D5A7C60"/>
    <w:rsid w:val="3DCD6FBE"/>
    <w:rsid w:val="3E2E5C23"/>
    <w:rsid w:val="3E7B16CD"/>
    <w:rsid w:val="40074D88"/>
    <w:rsid w:val="404B0855"/>
    <w:rsid w:val="40736CD1"/>
    <w:rsid w:val="41D84A32"/>
    <w:rsid w:val="42250B7E"/>
    <w:rsid w:val="42C25CF4"/>
    <w:rsid w:val="42E7189F"/>
    <w:rsid w:val="42FB5D1B"/>
    <w:rsid w:val="43100312"/>
    <w:rsid w:val="43632822"/>
    <w:rsid w:val="452D4038"/>
    <w:rsid w:val="464D47F8"/>
    <w:rsid w:val="464F340A"/>
    <w:rsid w:val="46D46E4F"/>
    <w:rsid w:val="478C0BB1"/>
    <w:rsid w:val="49453E1E"/>
    <w:rsid w:val="494E18ED"/>
    <w:rsid w:val="497561ED"/>
    <w:rsid w:val="498950E3"/>
    <w:rsid w:val="49E26033"/>
    <w:rsid w:val="4A0F2293"/>
    <w:rsid w:val="4A1D316A"/>
    <w:rsid w:val="4AB16E1A"/>
    <w:rsid w:val="4BC410FB"/>
    <w:rsid w:val="4E0A0068"/>
    <w:rsid w:val="4E8F7817"/>
    <w:rsid w:val="4F4F011D"/>
    <w:rsid w:val="503D5722"/>
    <w:rsid w:val="519826C3"/>
    <w:rsid w:val="51BE442D"/>
    <w:rsid w:val="53916D75"/>
    <w:rsid w:val="5397225C"/>
    <w:rsid w:val="543C3B1D"/>
    <w:rsid w:val="54437514"/>
    <w:rsid w:val="553320A5"/>
    <w:rsid w:val="554356C7"/>
    <w:rsid w:val="55702E27"/>
    <w:rsid w:val="55FD0E69"/>
    <w:rsid w:val="563750B9"/>
    <w:rsid w:val="57283F3B"/>
    <w:rsid w:val="58E125C8"/>
    <w:rsid w:val="59823C60"/>
    <w:rsid w:val="598B5EFF"/>
    <w:rsid w:val="599C25F2"/>
    <w:rsid w:val="59B20604"/>
    <w:rsid w:val="59EC73F5"/>
    <w:rsid w:val="5A29030A"/>
    <w:rsid w:val="5A65331F"/>
    <w:rsid w:val="5AF964C3"/>
    <w:rsid w:val="5B0A5F57"/>
    <w:rsid w:val="5BC546DD"/>
    <w:rsid w:val="5BD452AB"/>
    <w:rsid w:val="5BE11E98"/>
    <w:rsid w:val="5BE37884"/>
    <w:rsid w:val="5C0F19A6"/>
    <w:rsid w:val="5C720011"/>
    <w:rsid w:val="5CD42189"/>
    <w:rsid w:val="5CE13ED2"/>
    <w:rsid w:val="5DA73064"/>
    <w:rsid w:val="5F050E87"/>
    <w:rsid w:val="5F4E0CDA"/>
    <w:rsid w:val="5F71779F"/>
    <w:rsid w:val="610F3B89"/>
    <w:rsid w:val="616702BF"/>
    <w:rsid w:val="6212586E"/>
    <w:rsid w:val="632F684E"/>
    <w:rsid w:val="640D52E4"/>
    <w:rsid w:val="643D4BA9"/>
    <w:rsid w:val="647B526C"/>
    <w:rsid w:val="648A7A5B"/>
    <w:rsid w:val="64CA592E"/>
    <w:rsid w:val="64F970BB"/>
    <w:rsid w:val="652A45ED"/>
    <w:rsid w:val="652C38A7"/>
    <w:rsid w:val="6617029B"/>
    <w:rsid w:val="67A078CF"/>
    <w:rsid w:val="67FF3B75"/>
    <w:rsid w:val="68C955E2"/>
    <w:rsid w:val="68D05ED5"/>
    <w:rsid w:val="6A3B2C7F"/>
    <w:rsid w:val="6A861E85"/>
    <w:rsid w:val="6AA61B61"/>
    <w:rsid w:val="6C727132"/>
    <w:rsid w:val="6C97359A"/>
    <w:rsid w:val="6CF63FBA"/>
    <w:rsid w:val="6D053217"/>
    <w:rsid w:val="6D271C9D"/>
    <w:rsid w:val="6E1471F5"/>
    <w:rsid w:val="6E221959"/>
    <w:rsid w:val="6E675861"/>
    <w:rsid w:val="6E6F69DB"/>
    <w:rsid w:val="6F7079A8"/>
    <w:rsid w:val="70564BC0"/>
    <w:rsid w:val="709C614C"/>
    <w:rsid w:val="70B07317"/>
    <w:rsid w:val="711D0C54"/>
    <w:rsid w:val="71256C70"/>
    <w:rsid w:val="715A469D"/>
    <w:rsid w:val="72281F5C"/>
    <w:rsid w:val="72765E1E"/>
    <w:rsid w:val="72A6242D"/>
    <w:rsid w:val="73985100"/>
    <w:rsid w:val="749A4097"/>
    <w:rsid w:val="74CC1BAB"/>
    <w:rsid w:val="74D83DBE"/>
    <w:rsid w:val="74F877FC"/>
    <w:rsid w:val="752300F3"/>
    <w:rsid w:val="75FB3E63"/>
    <w:rsid w:val="772F7D16"/>
    <w:rsid w:val="78234AE3"/>
    <w:rsid w:val="78616BE5"/>
    <w:rsid w:val="78735E86"/>
    <w:rsid w:val="78B715F3"/>
    <w:rsid w:val="79216AAA"/>
    <w:rsid w:val="79AB6B63"/>
    <w:rsid w:val="79E74513"/>
    <w:rsid w:val="7A060318"/>
    <w:rsid w:val="7A76542C"/>
    <w:rsid w:val="7AA250FB"/>
    <w:rsid w:val="7AA2741D"/>
    <w:rsid w:val="7ACF10FE"/>
    <w:rsid w:val="7AD3644C"/>
    <w:rsid w:val="7B0E0055"/>
    <w:rsid w:val="7B944CB8"/>
    <w:rsid w:val="7BCE7D91"/>
    <w:rsid w:val="7C697AE7"/>
    <w:rsid w:val="7CE6669B"/>
    <w:rsid w:val="7D5166FB"/>
    <w:rsid w:val="7DC32B7A"/>
    <w:rsid w:val="7DF87F2D"/>
    <w:rsid w:val="7E2B1147"/>
    <w:rsid w:val="7E2D5E1C"/>
    <w:rsid w:val="7E693873"/>
    <w:rsid w:val="7FC369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en-US"/>
    </w:rPr>
  </w:style>
  <w:style w:type="paragraph" w:styleId="2">
    <w:name w:val="heading 1"/>
    <w:basedOn w:val="1"/>
    <w:next w:val="1"/>
    <w:link w:val="34"/>
    <w:qFormat/>
    <w:uiPriority w:val="9"/>
    <w:pPr>
      <w:spacing w:before="480" w:after="0"/>
      <w:contextualSpacing/>
      <w:outlineLvl w:val="0"/>
    </w:pPr>
    <w:rPr>
      <w:rFonts w:asciiTheme="majorHAnsi" w:hAnsiTheme="majorHAnsi" w:eastAsiaTheme="majorEastAsia" w:cstheme="majorBidi"/>
      <w:b/>
      <w:bCs/>
      <w:sz w:val="28"/>
      <w:szCs w:val="28"/>
    </w:rPr>
  </w:style>
  <w:style w:type="paragraph" w:styleId="3">
    <w:name w:val="heading 2"/>
    <w:basedOn w:val="1"/>
    <w:next w:val="1"/>
    <w:link w:val="35"/>
    <w:semiHidden/>
    <w:unhideWhenUsed/>
    <w:qFormat/>
    <w:uiPriority w:val="9"/>
    <w:pPr>
      <w:spacing w:before="200" w:after="0"/>
      <w:outlineLvl w:val="1"/>
    </w:pPr>
    <w:rPr>
      <w:rFonts w:asciiTheme="majorHAnsi" w:hAnsiTheme="majorHAnsi" w:eastAsiaTheme="majorEastAsia" w:cstheme="majorBidi"/>
      <w:b/>
      <w:bCs/>
      <w:sz w:val="26"/>
      <w:szCs w:val="26"/>
    </w:rPr>
  </w:style>
  <w:style w:type="paragraph" w:styleId="4">
    <w:name w:val="heading 3"/>
    <w:basedOn w:val="1"/>
    <w:next w:val="1"/>
    <w:link w:val="36"/>
    <w:semiHidden/>
    <w:unhideWhenUsed/>
    <w:qFormat/>
    <w:uiPriority w:val="9"/>
    <w:pPr>
      <w:spacing w:before="200" w:after="0" w:line="271" w:lineRule="auto"/>
      <w:outlineLvl w:val="2"/>
    </w:pPr>
    <w:rPr>
      <w:rFonts w:asciiTheme="majorHAnsi" w:hAnsiTheme="majorHAnsi" w:eastAsiaTheme="majorEastAsia" w:cstheme="majorBidi"/>
      <w:b/>
      <w:bCs/>
    </w:rPr>
  </w:style>
  <w:style w:type="paragraph" w:styleId="5">
    <w:name w:val="heading 4"/>
    <w:basedOn w:val="1"/>
    <w:next w:val="1"/>
    <w:link w:val="37"/>
    <w:semiHidden/>
    <w:unhideWhenUsed/>
    <w:qFormat/>
    <w:uiPriority w:val="9"/>
    <w:pPr>
      <w:spacing w:before="200" w:after="0"/>
      <w:outlineLvl w:val="3"/>
    </w:pPr>
    <w:rPr>
      <w:rFonts w:asciiTheme="majorHAnsi" w:hAnsiTheme="majorHAnsi" w:eastAsiaTheme="majorEastAsia" w:cstheme="majorBidi"/>
      <w:b/>
      <w:bCs/>
      <w:i/>
      <w:iCs/>
    </w:rPr>
  </w:style>
  <w:style w:type="paragraph" w:styleId="6">
    <w:name w:val="heading 5"/>
    <w:basedOn w:val="1"/>
    <w:next w:val="1"/>
    <w:link w:val="38"/>
    <w:semiHidden/>
    <w:unhideWhenUsed/>
    <w:qFormat/>
    <w:uiPriority w:val="9"/>
    <w:pPr>
      <w:spacing w:before="200" w:after="0"/>
      <w:outlineLvl w:val="4"/>
    </w:pPr>
    <w:rPr>
      <w:rFonts w:asciiTheme="majorHAnsi" w:hAnsiTheme="majorHAnsi" w:eastAsiaTheme="majorEastAsia" w:cstheme="majorBidi"/>
      <w:b/>
      <w:bCs/>
      <w:color w:val="808080" w:themeColor="text1" w:themeTint="80"/>
      <w14:textFill>
        <w14:solidFill>
          <w14:schemeClr w14:val="tx1">
            <w14:lumMod w14:val="50000"/>
            <w14:lumOff w14:val="50000"/>
          </w14:schemeClr>
        </w14:solidFill>
      </w14:textFill>
    </w:rPr>
  </w:style>
  <w:style w:type="paragraph" w:styleId="7">
    <w:name w:val="heading 6"/>
    <w:basedOn w:val="1"/>
    <w:next w:val="1"/>
    <w:link w:val="39"/>
    <w:semiHidden/>
    <w:unhideWhenUsed/>
    <w:qFormat/>
    <w:uiPriority w:val="9"/>
    <w:pPr>
      <w:spacing w:after="0" w:line="271" w:lineRule="auto"/>
      <w:outlineLvl w:val="5"/>
    </w:pPr>
    <w:rPr>
      <w:rFonts w:asciiTheme="majorHAnsi" w:hAnsiTheme="majorHAnsi" w:eastAsiaTheme="majorEastAsia" w:cstheme="majorBidi"/>
      <w:b/>
      <w:bCs/>
      <w:i/>
      <w:iCs/>
      <w:color w:val="808080" w:themeColor="text1" w:themeTint="80"/>
      <w14:textFill>
        <w14:solidFill>
          <w14:schemeClr w14:val="tx1">
            <w14:lumMod w14:val="50000"/>
            <w14:lumOff w14:val="50000"/>
          </w14:schemeClr>
        </w14:solidFill>
      </w14:textFill>
    </w:rPr>
  </w:style>
  <w:style w:type="paragraph" w:styleId="8">
    <w:name w:val="heading 7"/>
    <w:basedOn w:val="1"/>
    <w:next w:val="1"/>
    <w:link w:val="40"/>
    <w:semiHidden/>
    <w:unhideWhenUsed/>
    <w:qFormat/>
    <w:uiPriority w:val="9"/>
    <w:pPr>
      <w:spacing w:after="0"/>
      <w:outlineLvl w:val="6"/>
    </w:pPr>
    <w:rPr>
      <w:rFonts w:asciiTheme="majorHAnsi" w:hAnsiTheme="majorHAnsi" w:eastAsiaTheme="majorEastAsia" w:cstheme="majorBidi"/>
      <w:i/>
      <w:iCs/>
    </w:rPr>
  </w:style>
  <w:style w:type="paragraph" w:styleId="9">
    <w:name w:val="heading 8"/>
    <w:basedOn w:val="1"/>
    <w:next w:val="1"/>
    <w:link w:val="41"/>
    <w:semiHidden/>
    <w:unhideWhenUsed/>
    <w:qFormat/>
    <w:uiPriority w:val="9"/>
    <w:pPr>
      <w:spacing w:after="0"/>
      <w:outlineLvl w:val="7"/>
    </w:pPr>
    <w:rPr>
      <w:rFonts w:asciiTheme="majorHAnsi" w:hAnsiTheme="majorHAnsi" w:eastAsiaTheme="majorEastAsia" w:cstheme="majorBidi"/>
      <w:sz w:val="20"/>
      <w:szCs w:val="20"/>
    </w:rPr>
  </w:style>
  <w:style w:type="paragraph" w:styleId="10">
    <w:name w:val="heading 9"/>
    <w:basedOn w:val="1"/>
    <w:next w:val="1"/>
    <w:link w:val="42"/>
    <w:semiHidden/>
    <w:unhideWhenUsed/>
    <w:qFormat/>
    <w:uiPriority w:val="9"/>
    <w:pPr>
      <w:spacing w:after="0"/>
      <w:outlineLvl w:val="8"/>
    </w:pPr>
    <w:rPr>
      <w:rFonts w:asciiTheme="majorHAnsi" w:hAnsiTheme="majorHAnsi" w:eastAsiaTheme="majorEastAsia" w:cstheme="majorBidi"/>
      <w:i/>
      <w:iCs/>
      <w:spacing w:val="5"/>
      <w:sz w:val="20"/>
      <w:szCs w:val="20"/>
    </w:rPr>
  </w:style>
  <w:style w:type="character" w:default="1" w:styleId="27">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spacing w:after="0"/>
      <w:ind w:left="1320"/>
    </w:pPr>
    <w:rPr>
      <w:sz w:val="18"/>
      <w:szCs w:val="18"/>
    </w:rPr>
  </w:style>
  <w:style w:type="paragraph" w:styleId="12">
    <w:name w:val="toc 5"/>
    <w:basedOn w:val="1"/>
    <w:next w:val="1"/>
    <w:qFormat/>
    <w:uiPriority w:val="0"/>
    <w:pPr>
      <w:spacing w:after="0"/>
      <w:ind w:left="880"/>
    </w:pPr>
    <w:rPr>
      <w:sz w:val="18"/>
      <w:szCs w:val="18"/>
    </w:rPr>
  </w:style>
  <w:style w:type="paragraph" w:styleId="13">
    <w:name w:val="toc 3"/>
    <w:basedOn w:val="1"/>
    <w:next w:val="1"/>
    <w:qFormat/>
    <w:uiPriority w:val="39"/>
    <w:pPr>
      <w:spacing w:after="0"/>
      <w:ind w:left="440"/>
    </w:pPr>
    <w:rPr>
      <w:i/>
      <w:iCs/>
      <w:sz w:val="20"/>
      <w:szCs w:val="20"/>
    </w:rPr>
  </w:style>
  <w:style w:type="paragraph" w:styleId="14">
    <w:name w:val="toc 8"/>
    <w:basedOn w:val="1"/>
    <w:next w:val="1"/>
    <w:qFormat/>
    <w:uiPriority w:val="0"/>
    <w:pPr>
      <w:spacing w:after="0"/>
      <w:ind w:left="1540"/>
    </w:pPr>
    <w:rPr>
      <w:sz w:val="18"/>
      <w:szCs w:val="18"/>
    </w:rPr>
  </w:style>
  <w:style w:type="paragraph" w:styleId="15">
    <w:name w:val="Balloon Text"/>
    <w:basedOn w:val="1"/>
    <w:link w:val="58"/>
    <w:qFormat/>
    <w:uiPriority w:val="0"/>
    <w:pPr>
      <w:spacing w:after="0" w:line="240" w:lineRule="auto"/>
    </w:pPr>
    <w:rPr>
      <w:sz w:val="18"/>
      <w:szCs w:val="18"/>
    </w:rPr>
  </w:style>
  <w:style w:type="paragraph" w:styleId="16">
    <w:name w:val="footer"/>
    <w:basedOn w:val="1"/>
    <w:link w:val="57"/>
    <w:qFormat/>
    <w:uiPriority w:val="99"/>
    <w:pPr>
      <w:tabs>
        <w:tab w:val="center" w:pos="4153"/>
        <w:tab w:val="right" w:pos="8306"/>
      </w:tabs>
      <w:snapToGrid w:val="0"/>
    </w:pPr>
    <w:rPr>
      <w:sz w:val="18"/>
      <w:szCs w:val="18"/>
    </w:rPr>
  </w:style>
  <w:style w:type="paragraph" w:styleId="17">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tabs>
        <w:tab w:val="right" w:leader="dot" w:pos="8720"/>
      </w:tabs>
      <w:spacing w:before="120" w:after="120"/>
      <w:jc w:val="center"/>
    </w:pPr>
    <w:rPr>
      <w:rFonts w:ascii="Times New Roman" w:hAnsi="Times New Roman" w:eastAsia="黑体" w:cs="Times New Roman"/>
      <w:bCs/>
      <w:caps/>
      <w:sz w:val="24"/>
      <w:szCs w:val="24"/>
      <w:lang w:eastAsia="zh-CN"/>
    </w:rPr>
  </w:style>
  <w:style w:type="paragraph" w:styleId="19">
    <w:name w:val="toc 4"/>
    <w:basedOn w:val="1"/>
    <w:next w:val="1"/>
    <w:qFormat/>
    <w:uiPriority w:val="0"/>
    <w:pPr>
      <w:spacing w:after="0"/>
      <w:ind w:left="660"/>
    </w:pPr>
    <w:rPr>
      <w:sz w:val="18"/>
      <w:szCs w:val="18"/>
    </w:rPr>
  </w:style>
  <w:style w:type="paragraph" w:styleId="20">
    <w:name w:val="Subtitle"/>
    <w:basedOn w:val="1"/>
    <w:next w:val="1"/>
    <w:link w:val="44"/>
    <w:qFormat/>
    <w:uiPriority w:val="11"/>
    <w:pPr>
      <w:spacing w:after="600"/>
    </w:pPr>
    <w:rPr>
      <w:rFonts w:asciiTheme="majorHAnsi" w:hAnsiTheme="majorHAnsi" w:eastAsiaTheme="majorEastAsia" w:cstheme="majorBidi"/>
      <w:i/>
      <w:iCs/>
      <w:spacing w:val="13"/>
      <w:sz w:val="24"/>
      <w:szCs w:val="24"/>
    </w:rPr>
  </w:style>
  <w:style w:type="paragraph" w:styleId="21">
    <w:name w:val="toc 6"/>
    <w:basedOn w:val="1"/>
    <w:next w:val="1"/>
    <w:qFormat/>
    <w:uiPriority w:val="0"/>
    <w:pPr>
      <w:spacing w:after="0"/>
      <w:ind w:left="1100"/>
    </w:pPr>
    <w:rPr>
      <w:sz w:val="18"/>
      <w:szCs w:val="18"/>
    </w:rPr>
  </w:style>
  <w:style w:type="paragraph" w:styleId="22">
    <w:name w:val="toc 2"/>
    <w:basedOn w:val="1"/>
    <w:next w:val="1"/>
    <w:qFormat/>
    <w:uiPriority w:val="39"/>
    <w:pPr>
      <w:spacing w:after="0"/>
      <w:ind w:left="220"/>
    </w:pPr>
    <w:rPr>
      <w:smallCaps/>
      <w:sz w:val="20"/>
      <w:szCs w:val="20"/>
    </w:rPr>
  </w:style>
  <w:style w:type="paragraph" w:styleId="23">
    <w:name w:val="toc 9"/>
    <w:basedOn w:val="1"/>
    <w:next w:val="1"/>
    <w:qFormat/>
    <w:uiPriority w:val="0"/>
    <w:pPr>
      <w:spacing w:after="0"/>
      <w:ind w:left="1760"/>
    </w:pPr>
    <w:rPr>
      <w:sz w:val="18"/>
      <w:szCs w:val="18"/>
    </w:rPr>
  </w:style>
  <w:style w:type="paragraph" w:styleId="24">
    <w:name w:val="Normal (Web)"/>
    <w:basedOn w:val="1"/>
    <w:qFormat/>
    <w:uiPriority w:val="0"/>
    <w:pPr>
      <w:spacing w:before="100" w:beforeAutospacing="1" w:after="100" w:afterAutospacing="1"/>
    </w:pPr>
    <w:rPr>
      <w:rFonts w:ascii="宋体" w:hAnsi="宋体" w:cs="宋体"/>
      <w:sz w:val="24"/>
    </w:rPr>
  </w:style>
  <w:style w:type="paragraph" w:styleId="25">
    <w:name w:val="Title"/>
    <w:basedOn w:val="1"/>
    <w:next w:val="1"/>
    <w:link w:val="43"/>
    <w:qFormat/>
    <w:uiPriority w:val="10"/>
    <w:pPr>
      <w:pBdr>
        <w:bottom w:val="single" w:color="auto" w:sz="4" w:space="1"/>
      </w:pBdr>
      <w:spacing w:line="240" w:lineRule="auto"/>
      <w:contextualSpacing/>
    </w:pPr>
    <w:rPr>
      <w:rFonts w:asciiTheme="majorHAnsi" w:hAnsiTheme="majorHAnsi" w:eastAsiaTheme="majorEastAsia" w:cstheme="majorBidi"/>
      <w:spacing w:val="5"/>
      <w:sz w:val="52"/>
      <w:szCs w:val="52"/>
    </w:rPr>
  </w:style>
  <w:style w:type="character" w:styleId="28">
    <w:name w:val="Strong"/>
    <w:qFormat/>
    <w:uiPriority w:val="22"/>
    <w:rPr>
      <w:b/>
      <w:bCs/>
    </w:rPr>
  </w:style>
  <w:style w:type="character" w:styleId="29">
    <w:name w:val="page number"/>
    <w:basedOn w:val="27"/>
    <w:qFormat/>
    <w:uiPriority w:val="0"/>
  </w:style>
  <w:style w:type="character" w:styleId="30">
    <w:name w:val="Emphasis"/>
    <w:qFormat/>
    <w:uiPriority w:val="20"/>
    <w:rPr>
      <w:b/>
      <w:bCs/>
      <w:i/>
      <w:iCs/>
      <w:spacing w:val="10"/>
      <w:shd w:val="clear" w:color="auto" w:fill="auto"/>
    </w:rPr>
  </w:style>
  <w:style w:type="character" w:styleId="31">
    <w:name w:val="Hyperlink"/>
    <w:basedOn w:val="27"/>
    <w:unhideWhenUsed/>
    <w:qFormat/>
    <w:uiPriority w:val="99"/>
    <w:rPr>
      <w:color w:val="0563C1" w:themeColor="hyperlink"/>
      <w:u w:val="single"/>
      <w14:textFill>
        <w14:solidFill>
          <w14:schemeClr w14:val="hlink"/>
        </w14:solidFill>
      </w14:textFill>
    </w:rPr>
  </w:style>
  <w:style w:type="character" w:customStyle="1" w:styleId="32">
    <w:name w:val="正文文本 (2) + 14 pt"/>
    <w:basedOn w:val="27"/>
    <w:qFormat/>
    <w:uiPriority w:val="0"/>
    <w:rPr>
      <w:rFonts w:ascii="MingLiU" w:hAnsi="MingLiU" w:eastAsia="MingLiU"/>
      <w:b/>
      <w:bCs/>
      <w:sz w:val="28"/>
      <w:szCs w:val="28"/>
      <w:lang w:bidi="ar-SA"/>
    </w:rPr>
  </w:style>
  <w:style w:type="character" w:customStyle="1" w:styleId="33">
    <w:name w:val="页眉 Char"/>
    <w:basedOn w:val="27"/>
    <w:link w:val="17"/>
    <w:qFormat/>
    <w:uiPriority w:val="0"/>
    <w:rPr>
      <w:kern w:val="2"/>
      <w:sz w:val="18"/>
      <w:szCs w:val="18"/>
    </w:rPr>
  </w:style>
  <w:style w:type="character" w:customStyle="1" w:styleId="34">
    <w:name w:val="标题 1 Char"/>
    <w:basedOn w:val="27"/>
    <w:link w:val="2"/>
    <w:qFormat/>
    <w:uiPriority w:val="9"/>
    <w:rPr>
      <w:rFonts w:asciiTheme="majorHAnsi" w:hAnsiTheme="majorHAnsi" w:eastAsiaTheme="majorEastAsia" w:cstheme="majorBidi"/>
      <w:b/>
      <w:bCs/>
      <w:sz w:val="28"/>
      <w:szCs w:val="28"/>
    </w:rPr>
  </w:style>
  <w:style w:type="character" w:customStyle="1" w:styleId="35">
    <w:name w:val="标题 2 Char"/>
    <w:basedOn w:val="27"/>
    <w:link w:val="3"/>
    <w:semiHidden/>
    <w:qFormat/>
    <w:uiPriority w:val="9"/>
    <w:rPr>
      <w:rFonts w:asciiTheme="majorHAnsi" w:hAnsiTheme="majorHAnsi" w:eastAsiaTheme="majorEastAsia" w:cstheme="majorBidi"/>
      <w:b/>
      <w:bCs/>
      <w:sz w:val="26"/>
      <w:szCs w:val="26"/>
    </w:rPr>
  </w:style>
  <w:style w:type="character" w:customStyle="1" w:styleId="36">
    <w:name w:val="标题 3 Char"/>
    <w:basedOn w:val="27"/>
    <w:link w:val="4"/>
    <w:qFormat/>
    <w:uiPriority w:val="9"/>
    <w:rPr>
      <w:rFonts w:asciiTheme="majorHAnsi" w:hAnsiTheme="majorHAnsi" w:eastAsiaTheme="majorEastAsia" w:cstheme="majorBidi"/>
      <w:b/>
      <w:bCs/>
    </w:rPr>
  </w:style>
  <w:style w:type="character" w:customStyle="1" w:styleId="37">
    <w:name w:val="标题 4 Char"/>
    <w:basedOn w:val="27"/>
    <w:link w:val="5"/>
    <w:semiHidden/>
    <w:qFormat/>
    <w:uiPriority w:val="9"/>
    <w:rPr>
      <w:rFonts w:asciiTheme="majorHAnsi" w:hAnsiTheme="majorHAnsi" w:eastAsiaTheme="majorEastAsia" w:cstheme="majorBidi"/>
      <w:b/>
      <w:bCs/>
      <w:i/>
      <w:iCs/>
    </w:rPr>
  </w:style>
  <w:style w:type="character" w:customStyle="1" w:styleId="38">
    <w:name w:val="标题 5 Char"/>
    <w:basedOn w:val="27"/>
    <w:link w:val="6"/>
    <w:semiHidden/>
    <w:qFormat/>
    <w:uiPriority w:val="9"/>
    <w:rPr>
      <w:rFonts w:asciiTheme="majorHAnsi" w:hAnsiTheme="majorHAnsi" w:eastAsiaTheme="majorEastAsia" w:cstheme="majorBidi"/>
      <w:b/>
      <w:bCs/>
      <w:color w:val="808080" w:themeColor="text1" w:themeTint="80"/>
      <w14:textFill>
        <w14:solidFill>
          <w14:schemeClr w14:val="tx1">
            <w14:lumMod w14:val="50000"/>
            <w14:lumOff w14:val="50000"/>
          </w14:schemeClr>
        </w14:solidFill>
      </w14:textFill>
    </w:rPr>
  </w:style>
  <w:style w:type="character" w:customStyle="1" w:styleId="39">
    <w:name w:val="标题 6 Char"/>
    <w:basedOn w:val="27"/>
    <w:link w:val="7"/>
    <w:semiHidden/>
    <w:qFormat/>
    <w:uiPriority w:val="9"/>
    <w:rPr>
      <w:rFonts w:asciiTheme="majorHAnsi" w:hAnsiTheme="majorHAnsi" w:eastAsiaTheme="majorEastAsia" w:cstheme="majorBidi"/>
      <w:b/>
      <w:bCs/>
      <w:i/>
      <w:iCs/>
      <w:color w:val="808080" w:themeColor="text1" w:themeTint="80"/>
      <w14:textFill>
        <w14:solidFill>
          <w14:schemeClr w14:val="tx1">
            <w14:lumMod w14:val="50000"/>
            <w14:lumOff w14:val="50000"/>
          </w14:schemeClr>
        </w14:solidFill>
      </w14:textFill>
    </w:rPr>
  </w:style>
  <w:style w:type="character" w:customStyle="1" w:styleId="40">
    <w:name w:val="标题 7 Char"/>
    <w:basedOn w:val="27"/>
    <w:link w:val="8"/>
    <w:semiHidden/>
    <w:qFormat/>
    <w:uiPriority w:val="9"/>
    <w:rPr>
      <w:rFonts w:asciiTheme="majorHAnsi" w:hAnsiTheme="majorHAnsi" w:eastAsiaTheme="majorEastAsia" w:cstheme="majorBidi"/>
      <w:i/>
      <w:iCs/>
    </w:rPr>
  </w:style>
  <w:style w:type="character" w:customStyle="1" w:styleId="41">
    <w:name w:val="标题 8 Char"/>
    <w:basedOn w:val="27"/>
    <w:link w:val="9"/>
    <w:semiHidden/>
    <w:qFormat/>
    <w:uiPriority w:val="9"/>
    <w:rPr>
      <w:rFonts w:asciiTheme="majorHAnsi" w:hAnsiTheme="majorHAnsi" w:eastAsiaTheme="majorEastAsia" w:cstheme="majorBidi"/>
      <w:sz w:val="20"/>
      <w:szCs w:val="20"/>
    </w:rPr>
  </w:style>
  <w:style w:type="character" w:customStyle="1" w:styleId="42">
    <w:name w:val="标题 9 Char"/>
    <w:basedOn w:val="27"/>
    <w:link w:val="10"/>
    <w:semiHidden/>
    <w:qFormat/>
    <w:uiPriority w:val="9"/>
    <w:rPr>
      <w:rFonts w:asciiTheme="majorHAnsi" w:hAnsiTheme="majorHAnsi" w:eastAsiaTheme="majorEastAsia" w:cstheme="majorBidi"/>
      <w:i/>
      <w:iCs/>
      <w:spacing w:val="5"/>
      <w:sz w:val="20"/>
      <w:szCs w:val="20"/>
    </w:rPr>
  </w:style>
  <w:style w:type="character" w:customStyle="1" w:styleId="43">
    <w:name w:val="标题 Char"/>
    <w:basedOn w:val="27"/>
    <w:link w:val="25"/>
    <w:qFormat/>
    <w:uiPriority w:val="10"/>
    <w:rPr>
      <w:rFonts w:asciiTheme="majorHAnsi" w:hAnsiTheme="majorHAnsi" w:eastAsiaTheme="majorEastAsia" w:cstheme="majorBidi"/>
      <w:spacing w:val="5"/>
      <w:sz w:val="52"/>
      <w:szCs w:val="52"/>
    </w:rPr>
  </w:style>
  <w:style w:type="character" w:customStyle="1" w:styleId="44">
    <w:name w:val="副标题 Char"/>
    <w:basedOn w:val="27"/>
    <w:link w:val="20"/>
    <w:qFormat/>
    <w:uiPriority w:val="11"/>
    <w:rPr>
      <w:rFonts w:asciiTheme="majorHAnsi" w:hAnsiTheme="majorHAnsi" w:eastAsiaTheme="majorEastAsia" w:cstheme="majorBidi"/>
      <w:i/>
      <w:iCs/>
      <w:spacing w:val="13"/>
      <w:sz w:val="24"/>
      <w:szCs w:val="24"/>
    </w:rPr>
  </w:style>
  <w:style w:type="paragraph" w:styleId="45">
    <w:name w:val="No Spacing"/>
    <w:basedOn w:val="1"/>
    <w:qFormat/>
    <w:uiPriority w:val="1"/>
    <w:pPr>
      <w:spacing w:after="0" w:line="240" w:lineRule="auto"/>
    </w:pPr>
  </w:style>
  <w:style w:type="paragraph" w:styleId="46">
    <w:name w:val="List Paragraph"/>
    <w:basedOn w:val="1"/>
    <w:qFormat/>
    <w:uiPriority w:val="34"/>
    <w:pPr>
      <w:ind w:left="720"/>
      <w:contextualSpacing/>
    </w:pPr>
  </w:style>
  <w:style w:type="paragraph" w:styleId="47">
    <w:name w:val="Quote"/>
    <w:basedOn w:val="1"/>
    <w:next w:val="1"/>
    <w:link w:val="48"/>
    <w:qFormat/>
    <w:uiPriority w:val="29"/>
    <w:pPr>
      <w:spacing w:before="200" w:after="0"/>
      <w:ind w:left="360" w:right="360"/>
    </w:pPr>
    <w:rPr>
      <w:i/>
      <w:iCs/>
    </w:rPr>
  </w:style>
  <w:style w:type="character" w:customStyle="1" w:styleId="48">
    <w:name w:val="引用 Char"/>
    <w:basedOn w:val="27"/>
    <w:link w:val="47"/>
    <w:qFormat/>
    <w:uiPriority w:val="29"/>
    <w:rPr>
      <w:i/>
      <w:iCs/>
    </w:rPr>
  </w:style>
  <w:style w:type="paragraph" w:styleId="49">
    <w:name w:val="Intense Quote"/>
    <w:basedOn w:val="1"/>
    <w:next w:val="1"/>
    <w:link w:val="50"/>
    <w:qFormat/>
    <w:uiPriority w:val="30"/>
    <w:pPr>
      <w:pBdr>
        <w:bottom w:val="single" w:color="auto" w:sz="4" w:space="1"/>
      </w:pBdr>
      <w:spacing w:before="200" w:after="280"/>
      <w:ind w:left="1008" w:right="1152"/>
      <w:jc w:val="both"/>
    </w:pPr>
    <w:rPr>
      <w:b/>
      <w:bCs/>
      <w:i/>
      <w:iCs/>
    </w:rPr>
  </w:style>
  <w:style w:type="character" w:customStyle="1" w:styleId="50">
    <w:name w:val="明显引用 Char"/>
    <w:basedOn w:val="27"/>
    <w:link w:val="49"/>
    <w:qFormat/>
    <w:uiPriority w:val="30"/>
    <w:rPr>
      <w:b/>
      <w:bCs/>
      <w:i/>
      <w:iCs/>
    </w:rPr>
  </w:style>
  <w:style w:type="character" w:customStyle="1" w:styleId="51">
    <w:name w:val="Subtle Emphasis"/>
    <w:qFormat/>
    <w:uiPriority w:val="19"/>
    <w:rPr>
      <w:i/>
      <w:iCs/>
    </w:rPr>
  </w:style>
  <w:style w:type="character" w:customStyle="1" w:styleId="52">
    <w:name w:val="Intense Emphasis"/>
    <w:qFormat/>
    <w:uiPriority w:val="21"/>
    <w:rPr>
      <w:b/>
      <w:bCs/>
    </w:rPr>
  </w:style>
  <w:style w:type="character" w:customStyle="1" w:styleId="53">
    <w:name w:val="Subtle Reference"/>
    <w:qFormat/>
    <w:uiPriority w:val="31"/>
    <w:rPr>
      <w:smallCaps/>
    </w:rPr>
  </w:style>
  <w:style w:type="character" w:customStyle="1" w:styleId="54">
    <w:name w:val="Intense Reference"/>
    <w:qFormat/>
    <w:uiPriority w:val="32"/>
    <w:rPr>
      <w:smallCaps/>
      <w:spacing w:val="5"/>
      <w:u w:val="single"/>
    </w:rPr>
  </w:style>
  <w:style w:type="character" w:customStyle="1" w:styleId="55">
    <w:name w:val="Book Title"/>
    <w:qFormat/>
    <w:uiPriority w:val="33"/>
    <w:rPr>
      <w:i/>
      <w:iCs/>
      <w:smallCaps/>
      <w:spacing w:val="5"/>
    </w:rPr>
  </w:style>
  <w:style w:type="paragraph" w:customStyle="1" w:styleId="56">
    <w:name w:val="TOC Heading"/>
    <w:basedOn w:val="2"/>
    <w:next w:val="1"/>
    <w:semiHidden/>
    <w:unhideWhenUsed/>
    <w:qFormat/>
    <w:uiPriority w:val="39"/>
    <w:pPr>
      <w:outlineLvl w:val="9"/>
    </w:pPr>
  </w:style>
  <w:style w:type="character" w:customStyle="1" w:styleId="57">
    <w:name w:val="页脚 Char"/>
    <w:basedOn w:val="27"/>
    <w:link w:val="16"/>
    <w:qFormat/>
    <w:uiPriority w:val="99"/>
    <w:rPr>
      <w:sz w:val="18"/>
      <w:szCs w:val="18"/>
    </w:rPr>
  </w:style>
  <w:style w:type="character" w:customStyle="1" w:styleId="58">
    <w:name w:val="批注框文本 Char"/>
    <w:basedOn w:val="27"/>
    <w:link w:val="15"/>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086A49-C413-4FDF-B704-3500D05BEBA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56</Pages>
  <Words>3443</Words>
  <Characters>19629</Characters>
  <Lines>163</Lines>
  <Paragraphs>46</Paragraphs>
  <TotalTime>17</TotalTime>
  <ScaleCrop>false</ScaleCrop>
  <LinksUpToDate>false</LinksUpToDate>
  <CharactersWithSpaces>23026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2019-02-27T01:34:00Z</dcterms:created>
  <dc:creator>碧落</dc:creator>
  <cp:lastModifiedBy>张莉</cp:lastModifiedBy>
  <cp:lastPrinted>2021-04-16T09:30:00Z</cp:lastPrinted>
  <dcterms:modified xsi:type="dcterms:W3CDTF">2021-06-03T08:56:05Z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66DBDCC788D04F3AAC3D19F72726D1A9</vt:lpwstr>
  </property>
  <property fmtid="{D5CDD505-2E9C-101B-9397-08002B2CF9AE}" pid="4" name="KSOSaveFontToCloudKey">
    <vt:lpwstr>0_btnclosed</vt:lpwstr>
  </property>
</Properties>
</file>